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48"/>
          <w:szCs w:val="44"/>
        </w:rPr>
      </w:pPr>
      <w:r>
        <w:rPr>
          <w:rFonts w:hint="eastAsia"/>
          <w:b/>
          <w:sz w:val="48"/>
          <w:szCs w:val="44"/>
        </w:rPr>
        <w:t>中国劳动关系学院二级子站</w:t>
      </w:r>
      <w:r>
        <w:rPr>
          <w:b/>
          <w:sz w:val="48"/>
          <w:szCs w:val="44"/>
        </w:rPr>
        <w:t>建设</w:t>
      </w:r>
    </w:p>
    <w:p>
      <w:pPr>
        <w:spacing w:line="360" w:lineRule="auto"/>
        <w:jc w:val="center"/>
        <w:rPr>
          <w:b/>
          <w:sz w:val="48"/>
          <w:szCs w:val="44"/>
        </w:rPr>
      </w:pPr>
      <w:r>
        <w:rPr>
          <w:b/>
          <w:sz w:val="48"/>
          <w:szCs w:val="44"/>
        </w:rPr>
        <w:t>技术参数</w:t>
      </w:r>
    </w:p>
    <w:p>
      <w:pPr>
        <w:pStyle w:val="2"/>
      </w:pPr>
      <w:r>
        <w:rPr>
          <w:rFonts w:hint="eastAsia"/>
        </w:rPr>
        <w:t>一、建设背景</w:t>
      </w:r>
    </w:p>
    <w:p>
      <w:pPr>
        <w:pStyle w:val="12"/>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ind w:left="0" w:leftChars="0" w:right="0" w:rightChars="0" w:firstLine="480" w:firstLineChars="200"/>
        <w:jc w:val="both"/>
        <w:textAlignment w:val="auto"/>
        <w:outlineLvl w:val="9"/>
        <w:rPr>
          <w:rFonts w:hint="eastAsia" w:ascii="宋体" w:hAnsi="宋体" w:cs="宋体"/>
          <w:szCs w:val="21"/>
        </w:rPr>
      </w:pPr>
      <w:r>
        <w:rPr>
          <w:rFonts w:hint="eastAsia"/>
        </w:rPr>
        <w:t>目</w:t>
      </w:r>
      <w:r>
        <w:rPr>
          <w:rFonts w:hint="eastAsia" w:ascii="宋体" w:hAnsi="宋体" w:cs="宋体"/>
          <w:szCs w:val="21"/>
        </w:rPr>
        <w:t>前，中国劳动关系学院建立了以官网为主站,二级部门为子站的校级网站群，这些网站在宣传中国劳动关系学院形象，提升社会影响力，以及信息传输，资源共享等领域发挥着各自不同的作用。随着中国劳动关系学院信息化</w:t>
      </w:r>
      <w:r>
        <w:rPr>
          <w:rFonts w:hint="eastAsia" w:ascii="宋体" w:hAnsi="宋体" w:cs="宋体"/>
          <w:szCs w:val="21"/>
          <w:lang w:val="en-US" w:eastAsia="zh-CN"/>
        </w:rPr>
        <w:t>建设</w:t>
      </w:r>
      <w:r>
        <w:rPr>
          <w:rFonts w:hint="eastAsia" w:ascii="宋体" w:hAnsi="宋体" w:cs="宋体"/>
          <w:szCs w:val="21"/>
        </w:rPr>
        <w:t>的发展，学校</w:t>
      </w:r>
      <w:r>
        <w:rPr>
          <w:rFonts w:ascii="宋体" w:hAnsi="宋体" w:cs="宋体"/>
          <w:szCs w:val="21"/>
        </w:rPr>
        <w:t>面临</w:t>
      </w:r>
      <w:r>
        <w:rPr>
          <w:rFonts w:hint="eastAsia" w:ascii="宋体" w:hAnsi="宋体" w:cs="宋体"/>
          <w:szCs w:val="21"/>
        </w:rPr>
        <w:t>更多</w:t>
      </w:r>
      <w:r>
        <w:rPr>
          <w:rFonts w:ascii="宋体" w:hAnsi="宋体" w:cs="宋体"/>
          <w:szCs w:val="21"/>
        </w:rPr>
        <w:t>的</w:t>
      </w:r>
      <w:r>
        <w:rPr>
          <w:rFonts w:hint="eastAsia" w:ascii="宋体" w:hAnsi="宋体" w:cs="宋体"/>
          <w:szCs w:val="21"/>
        </w:rPr>
        <w:t>二级</w:t>
      </w:r>
      <w:r>
        <w:rPr>
          <w:rFonts w:ascii="宋体" w:hAnsi="宋体" w:cs="宋体"/>
          <w:szCs w:val="21"/>
        </w:rPr>
        <w:t>网站建设需求。</w:t>
      </w:r>
      <w:r>
        <w:rPr>
          <w:rFonts w:hint="eastAsia" w:ascii="宋体" w:hAnsi="宋体" w:cs="宋体"/>
          <w:szCs w:val="21"/>
        </w:rPr>
        <w:t>为满足</w:t>
      </w:r>
      <w:r>
        <w:rPr>
          <w:rFonts w:ascii="宋体" w:hAnsi="宋体" w:cs="宋体"/>
          <w:szCs w:val="21"/>
        </w:rPr>
        <w:t>新增</w:t>
      </w:r>
      <w:r>
        <w:rPr>
          <w:rFonts w:hint="eastAsia" w:ascii="宋体" w:hAnsi="宋体" w:cs="宋体"/>
          <w:szCs w:val="21"/>
        </w:rPr>
        <w:t>二级</w:t>
      </w:r>
      <w:r>
        <w:rPr>
          <w:rFonts w:ascii="宋体" w:hAnsi="宋体" w:cs="宋体"/>
          <w:szCs w:val="21"/>
        </w:rPr>
        <w:t>网站</w:t>
      </w:r>
      <w:r>
        <w:rPr>
          <w:rFonts w:hint="eastAsia" w:ascii="宋体" w:hAnsi="宋体" w:cs="宋体"/>
          <w:szCs w:val="21"/>
        </w:rPr>
        <w:t>的建设</w:t>
      </w:r>
      <w:r>
        <w:rPr>
          <w:rFonts w:ascii="宋体" w:hAnsi="宋体" w:cs="宋体"/>
          <w:szCs w:val="21"/>
        </w:rPr>
        <w:t>需求</w:t>
      </w:r>
      <w:r>
        <w:rPr>
          <w:rFonts w:hint="eastAsia" w:ascii="宋体" w:hAnsi="宋体" w:cs="宋体"/>
          <w:szCs w:val="21"/>
        </w:rPr>
        <w:t>，</w:t>
      </w:r>
      <w:r>
        <w:rPr>
          <w:rFonts w:hint="eastAsia" w:ascii="宋体" w:hAnsi="宋体" w:cs="宋体"/>
          <w:szCs w:val="21"/>
          <w:lang w:val="en-US" w:eastAsia="zh-CN"/>
        </w:rPr>
        <w:t>需</w:t>
      </w:r>
      <w:r>
        <w:rPr>
          <w:rFonts w:hint="eastAsia" w:ascii="宋体" w:hAnsi="宋体" w:cs="宋体"/>
          <w:szCs w:val="21"/>
        </w:rPr>
        <w:t>完成</w:t>
      </w:r>
      <w:r>
        <w:rPr>
          <w:rFonts w:hint="eastAsia" w:ascii="宋体" w:hAnsi="宋体" w:cs="宋体"/>
          <w:szCs w:val="21"/>
          <w:lang w:val="en-US" w:eastAsia="zh-CN"/>
        </w:rPr>
        <w:t>5</w:t>
      </w:r>
      <w:r>
        <w:rPr>
          <w:rFonts w:hint="eastAsia" w:ascii="宋体" w:hAnsi="宋体" w:cs="宋体"/>
          <w:szCs w:val="21"/>
        </w:rPr>
        <w:t>个二级网站设计、制作及售后服务等</w:t>
      </w:r>
      <w:r>
        <w:rPr>
          <w:rFonts w:hint="eastAsia" w:ascii="宋体" w:hAnsi="宋体" w:cs="宋体"/>
          <w:szCs w:val="21"/>
          <w:lang w:eastAsia="zh-CN"/>
        </w:rPr>
        <w:t>。</w:t>
      </w:r>
    </w:p>
    <w:p>
      <w:pPr>
        <w:pStyle w:val="2"/>
        <w:pageBreakBefore w:val="0"/>
        <w:widowControl w:val="0"/>
        <w:numPr>
          <w:ilvl w:val="0"/>
          <w:numId w:val="2"/>
        </w:numP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lang w:val="en-US" w:eastAsia="zh-CN"/>
        </w:rPr>
      </w:pPr>
      <w:r>
        <w:rPr>
          <w:rFonts w:hint="eastAsia"/>
          <w:lang w:val="en-US" w:eastAsia="zh-CN"/>
        </w:rPr>
        <w:t>整体要求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（1）系统需支持XML、AJAX等主流的技术及相关规范。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（2）提供二次开发接口及详细说明文档，具有二次开发能力和与第三方应用系统的集成能力。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（3）</w:t>
      </w:r>
      <w:r>
        <w:rPr>
          <w:rFonts w:hint="eastAsia" w:ascii="宋体" w:hAnsi="宋体" w:eastAsia="宋体" w:cs="宋体"/>
          <w:kern w:val="2"/>
          <w:sz w:val="24"/>
          <w:szCs w:val="24"/>
          <w:lang w:val="en-US" w:eastAsia="zh-CN" w:bidi="ar-SA"/>
        </w:rPr>
        <w:t>平台运行环境必须支持各种Linux和AIX等操作系统，有跨平台能力，必须至少支持Oracle数据库，支持数据库集群。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（4）支持主流的应用服务器，支持WebLogic/Websphere/Tomcat等。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eastAsia="宋体" w:cs="宋体"/>
          <w:kern w:val="2"/>
          <w:sz w:val="24"/>
          <w:szCs w:val="24"/>
          <w:lang w:val="en-US" w:eastAsia="zh-CN" w:bidi="ar-SA"/>
        </w:rPr>
        <w:t>保证现有网站数据平滑迁移，继承原有系统的操作习惯，降低系统升级风险。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r>
        <w:rPr>
          <w:rFonts w:hint="eastAsia" w:ascii="宋体" w:hAnsi="宋体" w:eastAsia="宋体" w:cs="宋体"/>
          <w:kern w:val="2"/>
          <w:sz w:val="24"/>
          <w:szCs w:val="24"/>
          <w:lang w:val="en-US" w:eastAsia="zh-CN" w:bidi="ar-SA"/>
        </w:rPr>
        <w:t>良好的兼容性。为保护原有投资，产品须能够与现有的站群管理系统无缝集成，实现全校网站群信息的同步共享，无需购买第三方服务。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w:t>
      </w:r>
      <w:r>
        <w:rPr>
          <w:rFonts w:hint="eastAsia" w:ascii="宋体" w:hAnsi="宋体" w:eastAsia="宋体" w:cs="宋体"/>
          <w:kern w:val="2"/>
          <w:sz w:val="24"/>
          <w:szCs w:val="24"/>
          <w:lang w:val="en-US" w:eastAsia="zh-CN" w:bidi="ar-SA"/>
        </w:rPr>
        <w:t>系统应保障全年7×24小时的连续运行，系统每年平均故障时间小于24小时，系统平均故障修复时间小于30分钟。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w:t>
      </w:r>
      <w:r>
        <w:rPr>
          <w:rFonts w:hint="eastAsia" w:ascii="宋体" w:hAnsi="宋体" w:eastAsia="宋体" w:cs="宋体"/>
          <w:kern w:val="2"/>
          <w:sz w:val="24"/>
          <w:szCs w:val="24"/>
          <w:lang w:val="en-US" w:eastAsia="zh-CN" w:bidi="ar-SA"/>
        </w:rPr>
        <w:t>★系统需满足国家信息安全相关等级测评要求，提供软件产品质量检测检验中心出具的安全等保（三级）信息安全测评报告。并提供产品使用的等保（三级）测评案例（公安部认可的测评报告）</w:t>
      </w:r>
    </w:p>
    <w:p>
      <w:pPr>
        <w:pStyle w:val="2"/>
        <w:numPr>
          <w:ilvl w:val="0"/>
          <w:numId w:val="2"/>
        </w:numPr>
        <w:rPr>
          <w:rFonts w:hint="eastAsia"/>
          <w:lang w:val="en-US" w:eastAsia="zh-CN"/>
        </w:rPr>
      </w:pPr>
      <w:r>
        <w:rPr>
          <w:rFonts w:hint="eastAsia"/>
          <w:lang w:val="en-US" w:eastAsia="zh-CN"/>
        </w:rPr>
        <w:t>建设内容及要求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宋体" w:hAnsi="宋体" w:eastAsia="宋体" w:cs="宋体"/>
          <w:b/>
          <w:sz w:val="24"/>
        </w:rPr>
      </w:pPr>
      <w:r>
        <w:rPr>
          <w:rFonts w:hint="eastAsia" w:ascii="宋体" w:hAnsi="宋体" w:eastAsia="宋体" w:cs="宋体"/>
          <w:b/>
          <w:sz w:val="24"/>
        </w:rPr>
        <w:t>1、建设内容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30"/>
          <w:szCs w:val="30"/>
        </w:rPr>
        <w:t>★</w:t>
      </w:r>
      <w:r>
        <w:rPr>
          <w:rFonts w:hint="eastAsia" w:ascii="宋体" w:hAnsi="宋体" w:eastAsia="宋体" w:cs="宋体"/>
          <w:sz w:val="24"/>
        </w:rPr>
        <w:t>基于学校已采购的</w:t>
      </w:r>
      <w:r>
        <w:rPr>
          <w:rFonts w:hint="eastAsia" w:ascii="宋体" w:hAnsi="宋体" w:eastAsia="宋体" w:cs="宋体"/>
          <w:sz w:val="24"/>
          <w:lang w:val="en-US" w:eastAsia="zh-CN"/>
        </w:rPr>
        <w:t>通元</w:t>
      </w:r>
      <w:r>
        <w:rPr>
          <w:rFonts w:hint="eastAsia" w:ascii="宋体" w:hAnsi="宋体" w:eastAsia="宋体" w:cs="宋体"/>
          <w:sz w:val="24"/>
        </w:rPr>
        <w:t>网站内容管理系统实施定制开发</w:t>
      </w:r>
      <w:r>
        <w:rPr>
          <w:rFonts w:hint="eastAsia" w:ascii="宋体" w:hAnsi="宋体" w:eastAsia="宋体" w:cs="宋体"/>
          <w:sz w:val="24"/>
          <w:lang w:val="en-US" w:eastAsia="zh-CN"/>
        </w:rPr>
        <w:t>二级网站设计、制作及上线工作；</w:t>
      </w:r>
    </w:p>
    <w:p>
      <w:pPr>
        <w:tabs>
          <w:tab w:val="left" w:pos="709"/>
        </w:tabs>
        <w:spacing w:line="360" w:lineRule="auto"/>
        <w:rPr>
          <w:rFonts w:hint="eastAsia" w:ascii="宋体" w:hAnsi="宋体" w:eastAsia="宋体" w:cs="宋体"/>
          <w:sz w:val="24"/>
        </w:rPr>
      </w:pPr>
      <w:r>
        <w:rPr>
          <w:rFonts w:hint="eastAsia" w:ascii="宋体" w:hAnsi="宋体" w:eastAsia="宋体" w:cs="宋体"/>
          <w:sz w:val="24"/>
        </w:rPr>
        <w:t>（2） 针对不同的网站的建设需求，分别设计效果图、制作页面及模版，网页风格、色调的设计</w:t>
      </w:r>
      <w:r>
        <w:rPr>
          <w:rFonts w:hint="eastAsia" w:ascii="宋体" w:hAnsi="宋体" w:eastAsia="宋体" w:cs="宋体"/>
          <w:sz w:val="24"/>
          <w:lang w:val="en-US" w:eastAsia="zh-CN"/>
        </w:rPr>
        <w:t>应</w:t>
      </w:r>
      <w:r>
        <w:rPr>
          <w:rFonts w:hint="eastAsia" w:ascii="宋体" w:hAnsi="宋体" w:eastAsia="宋体" w:cs="宋体"/>
          <w:sz w:val="24"/>
        </w:rPr>
        <w:t>充分考虑中国劳动关系学院的办学特色和校园文化、特色等，正确运用劳动关系学院的LOGO及字样、校训等形象标识，高度概括学院的校园特色和文化理念；</w:t>
      </w:r>
    </w:p>
    <w:p>
      <w:pPr>
        <w:spacing w:line="360" w:lineRule="auto"/>
        <w:rPr>
          <w:rFonts w:hint="eastAsia" w:ascii="宋体" w:hAnsi="宋体" w:eastAsia="宋体" w:cs="宋体"/>
          <w:sz w:val="24"/>
        </w:rPr>
      </w:pPr>
      <w:r>
        <w:rPr>
          <w:rFonts w:hint="eastAsia" w:ascii="宋体" w:hAnsi="宋体" w:eastAsia="宋体" w:cs="宋体"/>
          <w:sz w:val="24"/>
        </w:rPr>
        <w:t>（3）各网站需要实现与主页门户、新闻网及各二级网站群子站的链接，网站栏目、内容的复制、共享与数据同步；</w:t>
      </w:r>
    </w:p>
    <w:p>
      <w:pPr>
        <w:spacing w:line="360" w:lineRule="auto"/>
        <w:rPr>
          <w:rFonts w:hint="eastAsia" w:ascii="宋体" w:hAnsi="宋体" w:eastAsia="宋体" w:cs="宋体"/>
          <w:sz w:val="24"/>
        </w:rPr>
      </w:pPr>
      <w:r>
        <w:rPr>
          <w:rFonts w:hint="eastAsia" w:ascii="宋体" w:hAnsi="宋体" w:eastAsia="宋体" w:cs="宋体"/>
          <w:sz w:val="24"/>
        </w:rPr>
        <w:t>（4）建立直观性、系统性的专题导航，整体风格要符合受众的使用需求，</w:t>
      </w:r>
      <w:r>
        <w:rPr>
          <w:rFonts w:hint="eastAsia" w:ascii="宋体" w:hAnsi="宋体" w:eastAsia="宋体" w:cs="宋体"/>
          <w:sz w:val="24"/>
          <w:lang w:val="en-US" w:eastAsia="zh-CN"/>
        </w:rPr>
        <w:t>符合国际流行趋势，设计</w:t>
      </w:r>
      <w:r>
        <w:rPr>
          <w:rFonts w:hint="eastAsia" w:ascii="宋体" w:hAnsi="宋体" w:eastAsia="宋体" w:cs="宋体"/>
          <w:sz w:val="24"/>
        </w:rPr>
        <w:t>形式新颖，且能够和新媒体平台实现对接。根据各网站的栏目和内容，合理设计首页和内页的版面，并处理好页面之间和页面内的秩序和内容，使浏览者有一个流畅的视觉体验。明确网页的主色调，选用对比度高的背景色和前景色，使页面清晰、明快。所有页面风格统一，各页面的字体、字号、图形大小、页面的大小、边距都要基本统一；</w:t>
      </w:r>
    </w:p>
    <w:p>
      <w:pPr>
        <w:spacing w:line="360" w:lineRule="auto"/>
        <w:rPr>
          <w:rFonts w:hint="eastAsia" w:ascii="宋体" w:hAnsi="宋体" w:eastAsia="宋体" w:cs="宋体"/>
          <w:sz w:val="24"/>
        </w:rPr>
      </w:pPr>
      <w:r>
        <w:rPr>
          <w:rFonts w:hint="eastAsia" w:ascii="宋体" w:hAnsi="宋体" w:eastAsia="宋体" w:cs="宋体"/>
          <w:sz w:val="24"/>
        </w:rPr>
        <w:t>（5）适当运用多媒体手段，增加网页艺术感染力，页面中特别是主页面应运用适当的多媒体手段(如js)，既表现专题的主题，又增加页面的动感，增强对浏览者的吸引力；</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（6）各所有栏目及内容编排根据招标方提供的素材、资料进行编排、设计，设计的网页风格、版式编排达到招标方的满意；</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both"/>
        <w:textAlignment w:val="auto"/>
        <w:outlineLvl w:val="0"/>
        <w:rPr>
          <w:rFonts w:hint="eastAsia" w:ascii="宋体" w:hAnsi="宋体" w:eastAsia="宋体" w:cs="宋体"/>
          <w:b/>
          <w:sz w:val="24"/>
        </w:rPr>
      </w:pPr>
      <w:r>
        <w:rPr>
          <w:rFonts w:hint="eastAsia" w:ascii="宋体" w:hAnsi="宋体" w:eastAsia="宋体" w:cs="宋体"/>
          <w:b/>
          <w:sz w:val="24"/>
        </w:rPr>
        <w:t>2、建设要求</w:t>
      </w:r>
    </w:p>
    <w:p>
      <w:pPr>
        <w:keepNext w:val="0"/>
        <w:keepLines w:val="0"/>
        <w:pageBreakBefore w:val="0"/>
        <w:widowControl w:val="0"/>
        <w:tabs>
          <w:tab w:val="left" w:pos="87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sz w:val="24"/>
        </w:rPr>
      </w:pPr>
      <w:r>
        <w:rPr>
          <w:rFonts w:hint="eastAsia" w:ascii="宋体" w:hAnsi="宋体" w:eastAsia="宋体" w:cs="宋体"/>
          <w:sz w:val="24"/>
        </w:rPr>
        <w:t>（1）设计应结合我校现有的系统，要考虑全局网络系统，保证各系统采用了安全措施后，仍能正常的协调工作。</w:t>
      </w:r>
    </w:p>
    <w:p>
      <w:pPr>
        <w:tabs>
          <w:tab w:val="left" w:pos="870"/>
        </w:tabs>
        <w:spacing w:line="360" w:lineRule="auto"/>
        <w:rPr>
          <w:rFonts w:hint="eastAsia" w:ascii="宋体" w:hAnsi="宋体" w:eastAsia="宋体" w:cs="宋体"/>
          <w:sz w:val="24"/>
        </w:rPr>
      </w:pPr>
      <w:r>
        <w:rPr>
          <w:rFonts w:hint="eastAsia" w:ascii="宋体" w:hAnsi="宋体" w:eastAsia="宋体" w:cs="宋体"/>
          <w:sz w:val="24"/>
        </w:rPr>
        <w:t>（2）所有设计需提供配套的效果图、实现网页、CSS文件及相关图标图片，网页CSS文件符合web标准，满足现有网站管理系统的页面发布要求，兼容腾讯TT、360、猎豹、火狐、遨游、谷歌等常用浏览器。</w:t>
      </w:r>
    </w:p>
    <w:p>
      <w:pPr>
        <w:tabs>
          <w:tab w:val="left" w:pos="870"/>
        </w:tabs>
        <w:spacing w:line="360" w:lineRule="auto"/>
        <w:rPr>
          <w:rFonts w:hint="eastAsia" w:ascii="宋体" w:hAnsi="宋体" w:eastAsia="宋体" w:cs="宋体"/>
          <w:sz w:val="24"/>
        </w:rPr>
      </w:pPr>
      <w:r>
        <w:rPr>
          <w:rFonts w:hint="eastAsia" w:ascii="宋体" w:hAnsi="宋体" w:eastAsia="宋体" w:cs="宋体"/>
          <w:sz w:val="24"/>
        </w:rPr>
        <w:t>（3）整体策划具有可扩展性，可适应整体系统的未来发展和升级需求，所有设计、制作及功能改进须基于现有平台进行优化，不影响现有平台的运行，不增加用户的管理、使用及维护成本。</w:t>
      </w:r>
    </w:p>
    <w:p>
      <w:pPr>
        <w:tabs>
          <w:tab w:val="left" w:pos="870"/>
        </w:tabs>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）每个网站的设计风格和需求需要中标公司与用户单位讨论确定</w:t>
      </w:r>
      <w:r>
        <w:rPr>
          <w:rFonts w:hint="eastAsia" w:ascii="宋体" w:hAnsi="宋体" w:eastAsia="宋体" w:cs="宋体"/>
          <w:sz w:val="24"/>
          <w:lang w:eastAsia="zh-CN"/>
        </w:rPr>
        <w:t>，</w:t>
      </w:r>
      <w:r>
        <w:rPr>
          <w:rFonts w:hint="eastAsia" w:ascii="宋体" w:hAnsi="宋体" w:eastAsia="宋体" w:cs="宋体"/>
          <w:sz w:val="24"/>
          <w:lang w:val="en-US" w:eastAsia="zh-CN"/>
        </w:rPr>
        <w:t>最终</w:t>
      </w:r>
      <w:r>
        <w:rPr>
          <w:rFonts w:hint="eastAsia" w:ascii="宋体" w:hAnsi="宋体" w:eastAsia="宋体" w:cs="宋体"/>
          <w:sz w:val="24"/>
        </w:rPr>
        <w:t>效果图</w:t>
      </w:r>
      <w:r>
        <w:rPr>
          <w:rFonts w:hint="eastAsia" w:ascii="宋体" w:hAnsi="宋体" w:eastAsia="宋体" w:cs="宋体"/>
          <w:sz w:val="24"/>
          <w:lang w:val="en-US" w:eastAsia="zh-CN"/>
        </w:rPr>
        <w:t>须经</w:t>
      </w:r>
      <w:r>
        <w:rPr>
          <w:rFonts w:hint="eastAsia" w:ascii="宋体" w:hAnsi="宋体" w:eastAsia="宋体" w:cs="宋体"/>
          <w:sz w:val="24"/>
        </w:rPr>
        <w:t>用户认可以签署效果图确认函为准。</w:t>
      </w:r>
    </w:p>
    <w:p>
      <w:pPr>
        <w:tabs>
          <w:tab w:val="left" w:pos="870"/>
        </w:tabs>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）根据</w:t>
      </w:r>
      <w:r>
        <w:rPr>
          <w:rFonts w:hint="eastAsia" w:ascii="宋体" w:hAnsi="宋体" w:eastAsia="宋体" w:cs="宋体"/>
          <w:sz w:val="24"/>
          <w:lang w:val="en-US" w:eastAsia="zh-CN"/>
        </w:rPr>
        <w:t>双方</w:t>
      </w:r>
      <w:r>
        <w:rPr>
          <w:rFonts w:hint="eastAsia" w:ascii="宋体" w:hAnsi="宋体" w:eastAsia="宋体" w:cs="宋体"/>
          <w:sz w:val="24"/>
        </w:rPr>
        <w:t>确认后</w:t>
      </w:r>
      <w:r>
        <w:rPr>
          <w:rFonts w:hint="eastAsia" w:ascii="宋体" w:hAnsi="宋体" w:eastAsia="宋体" w:cs="宋体"/>
          <w:sz w:val="24"/>
          <w:lang w:val="en-US" w:eastAsia="zh-CN"/>
        </w:rPr>
        <w:t>的</w:t>
      </w:r>
      <w:r>
        <w:rPr>
          <w:rFonts w:hint="eastAsia" w:ascii="宋体" w:hAnsi="宋体" w:eastAsia="宋体" w:cs="宋体"/>
          <w:sz w:val="24"/>
        </w:rPr>
        <w:t>效果图制作网站，网站上线测试运行无问题后由用户单位验收。</w:t>
      </w:r>
    </w:p>
    <w:p>
      <w:pPr>
        <w:tabs>
          <w:tab w:val="left" w:pos="870"/>
        </w:tabs>
        <w:spacing w:line="360" w:lineRule="auto"/>
        <w:rPr>
          <w:rFonts w:hint="eastAsia" w:ascii="宋体" w:hAnsi="宋体" w:eastAsia="宋体" w:cs="宋体"/>
          <w:sz w:val="24"/>
        </w:rPr>
      </w:pPr>
      <w:r>
        <w:rPr>
          <w:rFonts w:hint="eastAsia" w:ascii="宋体" w:hAnsi="宋体" w:eastAsia="宋体" w:cs="宋体"/>
          <w:kern w:val="2"/>
          <w:sz w:val="24"/>
          <w:szCs w:val="22"/>
          <w:lang w:val="en-US" w:eastAsia="zh-CN" w:bidi="ar-SA"/>
        </w:rPr>
        <w:t>（6）</w:t>
      </w:r>
      <w:r>
        <w:rPr>
          <w:rFonts w:hint="eastAsia" w:ascii="宋体" w:hAnsi="宋体" w:eastAsia="宋体" w:cs="宋体"/>
          <w:sz w:val="24"/>
        </w:rPr>
        <w:t>提供旧网站数据（如历史新闻、公告、图片、文档等）迁移到新网站中的服务</w:t>
      </w:r>
      <w:r>
        <w:rPr>
          <w:rFonts w:hint="eastAsia" w:ascii="宋体" w:hAnsi="宋体" w:eastAsia="宋体" w:cs="宋体"/>
          <w:sz w:val="24"/>
          <w:lang w:eastAsia="zh-CN"/>
        </w:rPr>
        <w:t>，</w:t>
      </w:r>
      <w:r>
        <w:rPr>
          <w:rFonts w:hint="eastAsia" w:ascii="宋体" w:hAnsi="宋体" w:eastAsia="宋体" w:cs="宋体"/>
          <w:sz w:val="24"/>
          <w:lang w:val="en-US" w:eastAsia="zh-CN"/>
        </w:rPr>
        <w:t>并</w:t>
      </w:r>
      <w:r>
        <w:rPr>
          <w:rFonts w:hint="eastAsia" w:ascii="宋体" w:hAnsi="宋体" w:eastAsia="宋体" w:cs="宋体"/>
          <w:sz w:val="24"/>
        </w:rPr>
        <w:t>保证网站的后期基本维护及人员培训。</w:t>
      </w:r>
    </w:p>
    <w:p>
      <w:pPr>
        <w:spacing w:line="360" w:lineRule="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7）</w:t>
      </w:r>
      <w:r>
        <w:rPr>
          <w:rFonts w:hint="eastAsia" w:ascii="宋体" w:hAnsi="宋体" w:eastAsia="宋体" w:cs="宋体"/>
          <w:sz w:val="24"/>
        </w:rPr>
        <w:t>★非Gpower产品投标人须提供支持在</w:t>
      </w:r>
      <w:r>
        <w:rPr>
          <w:rFonts w:hint="eastAsia" w:ascii="宋体" w:hAnsi="宋体" w:eastAsia="宋体" w:cs="宋体"/>
          <w:sz w:val="24"/>
          <w:lang w:eastAsia="zh-CN"/>
        </w:rPr>
        <w:t>中国劳动关系学院</w:t>
      </w:r>
      <w:r>
        <w:rPr>
          <w:rFonts w:hint="eastAsia" w:ascii="宋体" w:hAnsi="宋体" w:eastAsia="宋体" w:cs="宋体"/>
          <w:sz w:val="24"/>
        </w:rPr>
        <w:t>现有网站群平台技术架构上的技术</w:t>
      </w:r>
      <w:r>
        <w:rPr>
          <w:rFonts w:hint="eastAsia" w:ascii="宋体" w:hAnsi="宋体" w:eastAsia="宋体" w:cs="宋体"/>
          <w:sz w:val="24"/>
          <w:lang w:val="en-US" w:eastAsia="zh-CN"/>
        </w:rPr>
        <w:t>开发</w:t>
      </w:r>
      <w:r>
        <w:rPr>
          <w:rFonts w:hint="eastAsia" w:ascii="宋体" w:hAnsi="宋体" w:eastAsia="宋体" w:cs="宋体"/>
          <w:sz w:val="24"/>
        </w:rPr>
        <w:t>及集成承诺书</w:t>
      </w:r>
      <w:r>
        <w:rPr>
          <w:rFonts w:hint="eastAsia" w:ascii="宋体" w:hAnsi="宋体" w:eastAsia="宋体" w:cs="宋体"/>
          <w:sz w:val="24"/>
          <w:lang w:eastAsia="zh-CN"/>
        </w:rPr>
        <w:t>；</w:t>
      </w:r>
    </w:p>
    <w:p>
      <w:pPr>
        <w:spacing w:line="360" w:lineRule="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8）</w:t>
      </w:r>
      <w:r>
        <w:rPr>
          <w:rFonts w:hint="eastAsia" w:ascii="宋体" w:hAnsi="宋体" w:eastAsia="宋体" w:cs="宋体"/>
          <w:sz w:val="24"/>
        </w:rPr>
        <w:t>★</w:t>
      </w:r>
      <w:r>
        <w:rPr>
          <w:rFonts w:hint="eastAsia" w:ascii="宋体" w:hAnsi="宋体" w:eastAsia="宋体" w:cs="宋体"/>
          <w:sz w:val="24"/>
          <w:lang w:val="en-US" w:eastAsia="zh-CN"/>
        </w:rPr>
        <w:t>中标商（非原厂商）须</w:t>
      </w:r>
      <w:r>
        <w:rPr>
          <w:rFonts w:hint="eastAsia" w:ascii="宋体" w:hAnsi="宋体" w:eastAsia="宋体" w:cs="宋体"/>
          <w:sz w:val="24"/>
          <w:lang w:eastAsia="zh-CN"/>
        </w:rPr>
        <w:t>在成交公示后7天内需提供给甲方正式的“成交供应商与原平台建设方的历史数据安全迁移协议”；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0"/>
        <w:rPr>
          <w:rFonts w:hint="eastAsia" w:ascii="宋体" w:hAnsi="宋体" w:eastAsia="宋体" w:cs="宋体"/>
          <w:b/>
          <w:sz w:val="24"/>
        </w:rPr>
      </w:pPr>
      <w:r>
        <w:rPr>
          <w:rFonts w:hint="eastAsia" w:ascii="宋体" w:hAnsi="宋体" w:eastAsia="宋体" w:cs="宋体"/>
          <w:b/>
          <w:sz w:val="24"/>
        </w:rPr>
        <w:t>3、项目实施要求</w:t>
      </w:r>
    </w:p>
    <w:p>
      <w:pPr>
        <w:keepNext w:val="0"/>
        <w:keepLines w:val="0"/>
        <w:pageBreakBefore w:val="0"/>
        <w:widowControl w:val="0"/>
        <w:tabs>
          <w:tab w:val="left" w:pos="87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sz w:val="24"/>
        </w:rPr>
      </w:pPr>
      <w:r>
        <w:rPr>
          <w:rFonts w:hint="eastAsia" w:ascii="宋体" w:hAnsi="宋体" w:eastAsia="宋体" w:cs="宋体"/>
          <w:sz w:val="24"/>
        </w:rPr>
        <w:t>（1）在项目实施过程中，项目实施团队需进行详细认真的调研工作，充分理解、尊重用户的实际需求，做好用户沟通工作，做好资料收集工作，做好网站设计工作，按用户需求进行</w:t>
      </w:r>
      <w:r>
        <w:rPr>
          <w:rFonts w:hint="eastAsia" w:ascii="宋体" w:hAnsi="宋体" w:eastAsia="宋体" w:cs="宋体"/>
          <w:sz w:val="24"/>
          <w:lang w:val="en-US" w:eastAsia="zh-CN"/>
        </w:rPr>
        <w:t>设计及</w:t>
      </w:r>
      <w:r>
        <w:rPr>
          <w:rFonts w:hint="eastAsia" w:ascii="宋体" w:hAnsi="宋体" w:eastAsia="宋体" w:cs="宋体"/>
          <w:sz w:val="24"/>
        </w:rPr>
        <w:t>修改直至用户满意，并且做好</w:t>
      </w:r>
      <w:r>
        <w:rPr>
          <w:rFonts w:hint="eastAsia" w:ascii="宋体" w:hAnsi="宋体" w:eastAsia="宋体" w:cs="宋体"/>
          <w:sz w:val="24"/>
          <w:lang w:val="en-US" w:eastAsia="zh-CN"/>
        </w:rPr>
        <w:t>网站数据迁移、测试上线、培训及售后服务等整体网站建设服务。</w:t>
      </w:r>
    </w:p>
    <w:p>
      <w:pPr>
        <w:keepNext w:val="0"/>
        <w:keepLines w:val="0"/>
        <w:pageBreakBefore w:val="0"/>
        <w:widowControl w:val="0"/>
        <w:tabs>
          <w:tab w:val="left" w:pos="87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sz w:val="24"/>
        </w:rPr>
      </w:pPr>
      <w:r>
        <w:rPr>
          <w:rFonts w:hint="eastAsia" w:ascii="宋体" w:hAnsi="宋体" w:eastAsia="宋体" w:cs="宋体"/>
          <w:sz w:val="24"/>
        </w:rPr>
        <w:t>（2）每个网站设计制作需要在用户规定的时间内完成并上线。</w:t>
      </w:r>
    </w:p>
    <w:p>
      <w:pPr>
        <w:keepNext w:val="0"/>
        <w:keepLines w:val="0"/>
        <w:pageBreakBefore w:val="0"/>
        <w:widowControl w:val="0"/>
        <w:tabs>
          <w:tab w:val="left" w:pos="87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sz w:val="24"/>
          <w:lang w:val="en-US" w:eastAsia="zh-CN"/>
        </w:rPr>
      </w:pPr>
      <w:r>
        <w:rPr>
          <w:rFonts w:hint="eastAsia" w:ascii="宋体" w:hAnsi="宋体" w:eastAsia="宋体" w:cs="宋体"/>
          <w:sz w:val="24"/>
        </w:rPr>
        <w:t>（3）实施数量：二级</w:t>
      </w:r>
      <w:r>
        <w:rPr>
          <w:rFonts w:hint="eastAsia" w:ascii="宋体" w:hAnsi="宋体" w:eastAsia="宋体" w:cs="宋体"/>
          <w:sz w:val="24"/>
          <w:lang w:val="en-US" w:eastAsia="zh-CN"/>
        </w:rPr>
        <w:t>子站建设5个。</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0"/>
        <w:rPr>
          <w:rFonts w:hint="eastAsia" w:ascii="宋体" w:hAnsi="宋体" w:eastAsia="宋体" w:cs="宋体"/>
          <w:b/>
          <w:sz w:val="24"/>
        </w:rPr>
      </w:pPr>
      <w:r>
        <w:rPr>
          <w:rFonts w:hint="eastAsia" w:ascii="宋体" w:hAnsi="宋体" w:eastAsia="宋体" w:cs="宋体"/>
          <w:b/>
          <w:sz w:val="24"/>
          <w:lang w:val="en-US" w:eastAsia="zh-CN"/>
        </w:rPr>
        <w:t>4、</w:t>
      </w:r>
      <w:r>
        <w:rPr>
          <w:rFonts w:hint="eastAsia" w:ascii="宋体" w:hAnsi="宋体" w:eastAsia="宋体" w:cs="宋体"/>
          <w:b/>
          <w:sz w:val="24"/>
        </w:rPr>
        <w:t>培训要求</w:t>
      </w:r>
    </w:p>
    <w:p>
      <w:pPr>
        <w:keepNext w:val="0"/>
        <w:keepLines w:val="0"/>
        <w:pageBreakBefore w:val="0"/>
        <w:widowControl w:val="0"/>
        <w:tabs>
          <w:tab w:val="left" w:pos="87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对于新建的网站，在合同服务期内，提供一次免费站群管理员现场培训，</w:t>
      </w:r>
      <w:r>
        <w:rPr>
          <w:rFonts w:hint="eastAsia" w:ascii="宋体" w:hAnsi="宋体" w:eastAsia="宋体" w:cs="宋体"/>
          <w:sz w:val="24"/>
          <w:lang w:val="en-US" w:eastAsia="zh-CN"/>
        </w:rPr>
        <w:t>培训人员数量不限、</w:t>
      </w:r>
      <w:r>
        <w:rPr>
          <w:rFonts w:hint="eastAsia" w:ascii="宋体" w:hAnsi="宋体" w:eastAsia="宋体" w:cs="宋体"/>
          <w:sz w:val="24"/>
        </w:rPr>
        <w:t xml:space="preserve">培训课时不少于2个工作日。 </w:t>
      </w:r>
    </w:p>
    <w:p>
      <w:pPr>
        <w:keepNext w:val="0"/>
        <w:keepLines w:val="0"/>
        <w:pageBreakBefore w:val="0"/>
        <w:widowControl w:val="0"/>
        <w:tabs>
          <w:tab w:val="left" w:pos="87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针对主站管理人员，需培训整个站群管理、站点新建及站点群其他相应操作。</w:t>
      </w:r>
    </w:p>
    <w:p>
      <w:pPr>
        <w:keepNext w:val="0"/>
        <w:keepLines w:val="0"/>
        <w:pageBreakBefore w:val="0"/>
        <w:widowControl w:val="0"/>
        <w:tabs>
          <w:tab w:val="left" w:pos="870"/>
        </w:tabs>
        <w:kinsoku/>
        <w:wordWrap/>
        <w:overflowPunct/>
        <w:topLinePunct w:val="0"/>
        <w:autoSpaceDE/>
        <w:autoSpaceDN/>
        <w:bidi w:val="0"/>
        <w:adjustRightInd/>
        <w:snapToGrid/>
        <w:spacing w:line="360" w:lineRule="auto"/>
        <w:ind w:left="0" w:leftChars="0" w:right="0" w:rightChars="0"/>
        <w:jc w:val="both"/>
        <w:textAlignment w:val="auto"/>
        <w:rPr>
          <w:rFonts w:hint="eastAsia" w:ascii="宋体" w:hAnsi="宋体" w:eastAsia="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针对子站管理人员，需培训网站的</w:t>
      </w:r>
      <w:r>
        <w:rPr>
          <w:rFonts w:hint="eastAsia" w:ascii="宋体" w:hAnsi="宋体" w:eastAsia="宋体" w:cs="宋体"/>
          <w:sz w:val="24"/>
          <w:lang w:val="en-US" w:eastAsia="zh-CN"/>
        </w:rPr>
        <w:t>日常维护</w:t>
      </w:r>
      <w:r>
        <w:rPr>
          <w:rFonts w:hint="eastAsia" w:ascii="宋体" w:hAnsi="宋体" w:eastAsia="宋体" w:cs="宋体"/>
          <w:sz w:val="24"/>
        </w:rPr>
        <w:t>、</w:t>
      </w:r>
      <w:r>
        <w:rPr>
          <w:rFonts w:hint="eastAsia" w:ascii="宋体" w:hAnsi="宋体" w:eastAsia="宋体" w:cs="宋体"/>
          <w:sz w:val="24"/>
          <w:lang w:val="en-US" w:eastAsia="zh-CN"/>
        </w:rPr>
        <w:t>具体</w:t>
      </w:r>
      <w:r>
        <w:rPr>
          <w:rFonts w:hint="eastAsia" w:ascii="宋体" w:hAnsi="宋体" w:eastAsia="宋体" w:cs="宋体"/>
          <w:sz w:val="24"/>
        </w:rPr>
        <w:t>使用、文章的发布等站点</w:t>
      </w:r>
      <w:r>
        <w:rPr>
          <w:rFonts w:hint="eastAsia" w:ascii="宋体" w:hAnsi="宋体" w:eastAsia="宋体" w:cs="宋体"/>
          <w:sz w:val="24"/>
          <w:lang w:val="en-US" w:eastAsia="zh-CN"/>
        </w:rPr>
        <w:t>管理</w:t>
      </w:r>
      <w:r>
        <w:rPr>
          <w:rFonts w:hint="eastAsia" w:ascii="宋体" w:hAnsi="宋体" w:eastAsia="宋体" w:cs="宋体"/>
          <w:sz w:val="24"/>
        </w:rPr>
        <w:t>相应操作。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0"/>
        <w:rPr>
          <w:rFonts w:hint="eastAsia" w:ascii="宋体" w:hAnsi="宋体" w:eastAsia="宋体" w:cs="宋体"/>
          <w:b/>
          <w:sz w:val="24"/>
        </w:rPr>
      </w:pPr>
      <w:r>
        <w:rPr>
          <w:rFonts w:hint="eastAsia" w:ascii="宋体" w:hAnsi="宋体" w:eastAsia="宋体" w:cs="宋体"/>
          <w:b/>
          <w:sz w:val="24"/>
          <w:lang w:val="en-US" w:eastAsia="zh-CN"/>
        </w:rPr>
        <w:t>5</w:t>
      </w:r>
      <w:r>
        <w:rPr>
          <w:rFonts w:hint="eastAsia" w:ascii="宋体" w:hAnsi="宋体" w:eastAsia="宋体" w:cs="宋体"/>
          <w:b/>
          <w:sz w:val="24"/>
        </w:rPr>
        <w:t>、售后服务要求</w:t>
      </w:r>
    </w:p>
    <w:p>
      <w:pPr>
        <w:keepNext w:val="0"/>
        <w:keepLines w:val="0"/>
        <w:pageBreakBefore w:val="0"/>
        <w:widowControl w:val="0"/>
        <w:tabs>
          <w:tab w:val="left" w:pos="870"/>
        </w:tabs>
        <w:kinsoku/>
        <w:wordWrap/>
        <w:overflowPunct/>
        <w:topLinePunct w:val="0"/>
        <w:autoSpaceDE/>
        <w:autoSpaceDN/>
        <w:bidi w:val="0"/>
        <w:adjustRightInd/>
        <w:snapToGrid/>
        <w:spacing w:line="360" w:lineRule="auto"/>
        <w:ind w:left="0" w:leftChars="0" w:right="0" w:rightChars="0" w:firstLine="240" w:firstLineChars="100"/>
        <w:jc w:val="both"/>
        <w:textAlignment w:val="auto"/>
        <w:rPr>
          <w:rFonts w:hint="eastAsia" w:ascii="宋体" w:hAnsi="宋体" w:eastAsia="宋体" w:cs="宋体"/>
          <w:sz w:val="24"/>
        </w:rPr>
      </w:pPr>
      <w:r>
        <w:rPr>
          <w:rFonts w:hint="eastAsia" w:ascii="宋体" w:hAnsi="宋体" w:eastAsia="宋体" w:cs="宋体"/>
          <w:sz w:val="24"/>
        </w:rPr>
        <w:t>（1）从设计及制作上线或全面验收合格日起，投标人应提供至少一年的免费质保期，包括设计修改、栏目调整、培训服务。修改制作内容超出双方预期范围，应以当时行业最低价格提供服务和技术支持。</w:t>
      </w:r>
    </w:p>
    <w:p>
      <w:pPr>
        <w:tabs>
          <w:tab w:val="left" w:pos="870"/>
        </w:tabs>
        <w:spacing w:line="360" w:lineRule="auto"/>
        <w:ind w:firstLine="240" w:firstLineChars="100"/>
        <w:rPr>
          <w:rFonts w:hint="eastAsia" w:ascii="宋体" w:hAnsi="宋体" w:eastAsia="宋体" w:cs="宋体"/>
          <w:sz w:val="24"/>
        </w:rPr>
      </w:pPr>
      <w:r>
        <w:rPr>
          <w:rFonts w:hint="eastAsia" w:ascii="宋体" w:hAnsi="宋体" w:eastAsia="宋体" w:cs="宋体"/>
          <w:sz w:val="24"/>
        </w:rPr>
        <w:t xml:space="preserve">(2) </w:t>
      </w:r>
      <w:r>
        <w:rPr>
          <w:rFonts w:hint="eastAsia" w:ascii="宋体" w:hAnsi="宋体" w:cs="宋体"/>
          <w:sz w:val="30"/>
          <w:szCs w:val="30"/>
        </w:rPr>
        <w:t>★</w:t>
      </w:r>
      <w:r>
        <w:rPr>
          <w:rFonts w:hint="eastAsia" w:ascii="宋体" w:hAnsi="宋体" w:eastAsia="宋体" w:cs="宋体"/>
          <w:sz w:val="24"/>
        </w:rPr>
        <w:t>具备本地化售后服务和研发支持团队（在北京市注册登记的公司或子公司）。在系统质保期内，投标人应提供专门的技术支持工程师，技术支持工程师对用户的问题的响应时间不能超过30分钟，用户要求现场排查问题时，需要无条件答应并第一时间赶赴用户现场。</w:t>
      </w:r>
    </w:p>
    <w:p>
      <w:pPr>
        <w:pStyle w:val="2"/>
        <w:numPr>
          <w:numId w:val="0"/>
        </w:numPr>
        <w:ind w:left="420" w:leftChars="0"/>
      </w:pPr>
      <w:r>
        <w:rPr>
          <w:rFonts w:hint="eastAsia"/>
          <w:lang w:val="en-US" w:eastAsia="zh-CN"/>
        </w:rPr>
        <w:t>四、</w:t>
      </w:r>
      <w:r>
        <w:rPr>
          <w:rFonts w:hint="eastAsia"/>
        </w:rPr>
        <w:t>投标人资质要求</w:t>
      </w:r>
    </w:p>
    <w:p>
      <w:pPr>
        <w:tabs>
          <w:tab w:val="left" w:pos="870"/>
        </w:tabs>
        <w:spacing w:line="360" w:lineRule="auto"/>
        <w:ind w:firstLine="240" w:firstLineChars="100"/>
        <w:rPr>
          <w:rFonts w:hint="eastAsia" w:ascii="宋体" w:hAnsi="宋体" w:eastAsia="宋体" w:cs="宋体"/>
          <w:sz w:val="24"/>
        </w:rPr>
      </w:pPr>
      <w:r>
        <w:rPr>
          <w:rFonts w:hint="eastAsia" w:ascii="宋体" w:hAnsi="宋体" w:eastAsia="宋体" w:cs="宋体"/>
          <w:sz w:val="24"/>
        </w:rPr>
        <w:t>1）投标人具有独立承担民事责任的能力；</w:t>
      </w:r>
    </w:p>
    <w:p>
      <w:pPr>
        <w:tabs>
          <w:tab w:val="left" w:pos="870"/>
        </w:tabs>
        <w:spacing w:line="360" w:lineRule="auto"/>
        <w:ind w:firstLine="240" w:firstLineChars="100"/>
        <w:rPr>
          <w:rFonts w:hint="eastAsia" w:ascii="宋体" w:hAnsi="宋体" w:eastAsia="宋体" w:cs="宋体"/>
          <w:sz w:val="24"/>
        </w:rPr>
      </w:pPr>
      <w:r>
        <w:rPr>
          <w:rFonts w:hint="eastAsia" w:ascii="宋体" w:hAnsi="宋体" w:eastAsia="宋体" w:cs="宋体"/>
          <w:sz w:val="24"/>
        </w:rPr>
        <w:t>2）投标人具有良好的商业信誉和健全的财务会计制度；</w:t>
      </w:r>
    </w:p>
    <w:p>
      <w:pPr>
        <w:tabs>
          <w:tab w:val="left" w:pos="870"/>
        </w:tabs>
        <w:spacing w:line="360" w:lineRule="auto"/>
        <w:ind w:firstLine="240" w:firstLineChars="100"/>
        <w:rPr>
          <w:rFonts w:hint="eastAsia" w:ascii="宋体" w:hAnsi="宋体" w:eastAsia="宋体" w:cs="宋体"/>
          <w:sz w:val="24"/>
        </w:rPr>
      </w:pPr>
      <w:r>
        <w:rPr>
          <w:rFonts w:hint="eastAsia" w:ascii="宋体" w:hAnsi="宋体" w:eastAsia="宋体" w:cs="宋体"/>
          <w:sz w:val="24"/>
        </w:rPr>
        <w:t>3）投标人具有软件开发能力；须提供有软件主管部门颁发的软件企业认定证书。</w:t>
      </w:r>
    </w:p>
    <w:p>
      <w:pPr>
        <w:tabs>
          <w:tab w:val="left" w:pos="870"/>
        </w:tabs>
        <w:spacing w:line="360" w:lineRule="auto"/>
        <w:ind w:firstLine="240" w:firstLineChars="100"/>
        <w:rPr>
          <w:rFonts w:hint="eastAsia" w:ascii="宋体" w:hAnsi="宋体" w:eastAsia="宋体" w:cs="宋体"/>
          <w:sz w:val="24"/>
        </w:rPr>
      </w:pPr>
      <w:r>
        <w:rPr>
          <w:rFonts w:hint="eastAsia" w:ascii="宋体" w:hAnsi="宋体" w:eastAsia="宋体" w:cs="宋体"/>
          <w:sz w:val="24"/>
        </w:rPr>
        <w:t>4）投标人具有依法缴纳税收和社会保障资金的良好纪录；</w:t>
      </w:r>
    </w:p>
    <w:p>
      <w:pPr>
        <w:tabs>
          <w:tab w:val="left" w:pos="870"/>
        </w:tabs>
        <w:spacing w:line="360" w:lineRule="auto"/>
        <w:ind w:firstLine="240" w:firstLineChars="100"/>
        <w:rPr>
          <w:rFonts w:hint="eastAsia" w:ascii="宋体" w:hAnsi="宋体" w:eastAsia="宋体" w:cs="宋体"/>
          <w:sz w:val="24"/>
        </w:rPr>
      </w:pPr>
      <w:r>
        <w:rPr>
          <w:rFonts w:hint="eastAsia" w:ascii="宋体" w:hAnsi="宋体" w:eastAsia="宋体" w:cs="宋体"/>
          <w:sz w:val="24"/>
        </w:rPr>
        <w:t>5）投标人近三年内经营活动没有重大违法记录；</w:t>
      </w:r>
    </w:p>
    <w:p>
      <w:pPr>
        <w:tabs>
          <w:tab w:val="left" w:pos="870"/>
        </w:tabs>
        <w:spacing w:line="360" w:lineRule="auto"/>
        <w:ind w:firstLine="240" w:firstLineChars="100"/>
        <w:rPr>
          <w:rFonts w:hint="eastAsia" w:ascii="宋体" w:hAnsi="宋体" w:eastAsia="宋体" w:cs="宋体"/>
          <w:sz w:val="24"/>
        </w:rPr>
      </w:pPr>
      <w:r>
        <w:rPr>
          <w:rFonts w:hint="eastAsia" w:ascii="宋体" w:hAnsi="宋体" w:eastAsia="宋体" w:cs="宋体"/>
          <w:sz w:val="24"/>
        </w:rPr>
        <w:t>6）具有ISO9001质量管理体系认证证书。</w:t>
      </w:r>
    </w:p>
    <w:p>
      <w:pPr>
        <w:tabs>
          <w:tab w:val="left" w:pos="870"/>
        </w:tabs>
        <w:spacing w:line="360" w:lineRule="auto"/>
        <w:ind w:firstLine="240" w:firstLineChars="100"/>
        <w:rPr>
          <w:rFonts w:hint="eastAsia" w:ascii="宋体" w:hAnsi="宋体" w:eastAsia="宋体" w:cs="宋体"/>
          <w:sz w:val="24"/>
        </w:rPr>
      </w:pPr>
      <w:r>
        <w:rPr>
          <w:rFonts w:hint="eastAsia" w:ascii="宋体" w:hAnsi="宋体" w:eastAsia="宋体" w:cs="宋体"/>
          <w:sz w:val="24"/>
        </w:rPr>
        <w:t>7）本项目不接受联合体投标。</w:t>
      </w:r>
    </w:p>
    <w:p>
      <w:pPr>
        <w:pStyle w:val="2"/>
        <w:numPr>
          <w:numId w:val="0"/>
        </w:numPr>
        <w:ind w:firstLine="320" w:firstLineChars="100"/>
        <w:jc w:val="left"/>
        <w:rPr>
          <w:rFonts w:hint="eastAsia"/>
          <w:color w:val="auto"/>
        </w:rPr>
      </w:pPr>
      <w:r>
        <w:rPr>
          <w:rFonts w:hint="eastAsia"/>
          <w:lang w:val="en-US" w:eastAsia="zh-CN"/>
        </w:rPr>
        <w:t>五</w:t>
      </w:r>
      <w:r>
        <w:rPr>
          <w:rFonts w:hint="eastAsia"/>
        </w:rPr>
        <w:t>、</w:t>
      </w:r>
      <w:r>
        <w:rPr>
          <w:rFonts w:hint="eastAsia"/>
          <w:color w:val="auto"/>
        </w:rPr>
        <w:t>评分细则（参考）</w:t>
      </w:r>
    </w:p>
    <w:p>
      <w:pPr>
        <w:rPr>
          <w:rFonts w:hint="eastAsia" w:ascii="宋体" w:hAnsi="宋体" w:eastAsia="宋体" w:cs="宋体"/>
          <w:sz w:val="21"/>
          <w:szCs w:val="21"/>
        </w:rPr>
      </w:pPr>
      <w:r>
        <w:rPr>
          <w:rFonts w:hint="eastAsia" w:ascii="宋体" w:hAnsi="宋体" w:eastAsia="宋体" w:cs="宋体"/>
          <w:sz w:val="21"/>
          <w:szCs w:val="21"/>
        </w:rPr>
        <w:t>重要性是指该指标项的重要程度，本需求中加“★”的项目为必须响应项，请各位投标人务必按照谈判文件要求准备投标文件。</w:t>
      </w:r>
    </w:p>
    <w:tbl>
      <w:tblPr>
        <w:tblStyle w:val="7"/>
        <w:tblW w:w="9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665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4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评分项目</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投标报价</w:t>
            </w:r>
          </w:p>
          <w:p>
            <w:pPr>
              <w:widowControl/>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(10分)</w:t>
            </w:r>
          </w:p>
        </w:tc>
        <w:tc>
          <w:tcPr>
            <w:tcW w:w="665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1、报价得分=(评标基准价／报价)×10；</w:t>
            </w:r>
          </w:p>
          <w:p>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2、评标基准价=满足磋商文件要求且最后报价最低的供应商的价格为磋商基准价；</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1" w:hRule="atLeast"/>
        </w:trPr>
        <w:tc>
          <w:tcPr>
            <w:tcW w:w="1383" w:type="dxa"/>
            <w:vMerge w:val="restart"/>
            <w:tcBorders>
              <w:left w:val="single" w:color="auto" w:sz="4" w:space="0"/>
              <w:right w:val="single" w:color="auto" w:sz="4" w:space="0"/>
            </w:tcBorders>
            <w:vAlign w:val="center"/>
          </w:tcPr>
          <w:p>
            <w:pPr>
              <w:widowControl/>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商务部分</w:t>
            </w:r>
          </w:p>
          <w:p>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(30分)</w:t>
            </w:r>
          </w:p>
        </w:tc>
        <w:tc>
          <w:tcPr>
            <w:tcW w:w="665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投标人业绩（5分）同类项目业绩,提供近三年同类项目业绩，每一个得1分，本评审项目最高得5分，最低得0分。（</w:t>
            </w:r>
            <w:r>
              <w:rPr>
                <w:rFonts w:hint="eastAsia" w:ascii="宋体" w:hAnsi="宋体" w:eastAsia="宋体" w:cs="宋体"/>
                <w:b/>
                <w:bCs/>
                <w:color w:val="000000" w:themeColor="text1"/>
                <w:sz w:val="21"/>
                <w:szCs w:val="21"/>
                <w14:textFill>
                  <w14:solidFill>
                    <w14:schemeClr w14:val="tx1"/>
                  </w14:solidFill>
                </w14:textFill>
              </w:rPr>
              <w:t>附合同复印件加盖公章，原件备查</w:t>
            </w:r>
            <w:r>
              <w:rPr>
                <w:rFonts w:hint="eastAsia" w:ascii="宋体" w:hAnsi="宋体" w:eastAsia="宋体" w:cs="宋体"/>
                <w:color w:val="000000" w:themeColor="text1"/>
                <w:sz w:val="21"/>
                <w:szCs w:val="21"/>
                <w14:textFill>
                  <w14:solidFill>
                    <w14:schemeClr w14:val="tx1"/>
                  </w14:solidFill>
                </w14:textFill>
              </w:rPr>
              <w:t>）</w:t>
            </w:r>
          </w:p>
        </w:tc>
        <w:tc>
          <w:tcPr>
            <w:tcW w:w="992" w:type="dxa"/>
            <w:tcBorders>
              <w:top w:val="single" w:color="auto" w:sz="4" w:space="0"/>
              <w:left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1383" w:type="dxa"/>
            <w:vMerge w:val="continue"/>
            <w:tcBorders>
              <w:left w:val="single" w:color="auto" w:sz="4" w:space="0"/>
              <w:right w:val="single" w:color="auto" w:sz="4" w:space="0"/>
            </w:tcBorders>
            <w:vAlign w:val="center"/>
          </w:tcPr>
          <w:p>
            <w:pPr>
              <w:widowControl/>
              <w:jc w:val="left"/>
              <w:rPr>
                <w:rFonts w:hint="eastAsia" w:ascii="宋体" w:hAnsi="宋体" w:eastAsia="宋体" w:cs="宋体"/>
                <w:color w:val="000000" w:themeColor="text1"/>
                <w:sz w:val="21"/>
                <w:szCs w:val="21"/>
                <w14:textFill>
                  <w14:solidFill>
                    <w14:schemeClr w14:val="tx1"/>
                  </w14:solidFill>
                </w14:textFill>
              </w:rPr>
            </w:pPr>
          </w:p>
        </w:tc>
        <w:tc>
          <w:tcPr>
            <w:tcW w:w="665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知识产权（15分），投标人提供自主知识产权的产品。包括内容管理系统、智能搜索引擎、一键建站系统、网站群云监控平台、微信管理系统、防SQL注入系统的软件著作权证书（</w:t>
            </w:r>
            <w:r>
              <w:rPr>
                <w:rFonts w:hint="eastAsia" w:ascii="宋体" w:hAnsi="宋体" w:eastAsia="宋体" w:cs="宋体"/>
                <w:b/>
                <w:color w:val="000000" w:themeColor="text1"/>
                <w:sz w:val="21"/>
                <w:szCs w:val="21"/>
                <w14:textFill>
                  <w14:solidFill>
                    <w14:schemeClr w14:val="tx1"/>
                  </w14:solidFill>
                </w14:textFill>
              </w:rPr>
              <w:t>证书复印件加盖公章，原件现场查验</w:t>
            </w:r>
            <w:r>
              <w:rPr>
                <w:rFonts w:hint="eastAsia" w:ascii="宋体" w:hAnsi="宋体" w:eastAsia="宋体" w:cs="宋体"/>
                <w:color w:val="000000" w:themeColor="text1"/>
                <w:sz w:val="21"/>
                <w:szCs w:val="21"/>
                <w14:textFill>
                  <w14:solidFill>
                    <w14:schemeClr w14:val="tx1"/>
                  </w14:solidFill>
                </w14:textFill>
              </w:rPr>
              <w:t>），每个2.5分，最高得15分。</w:t>
            </w:r>
          </w:p>
        </w:tc>
        <w:tc>
          <w:tcPr>
            <w:tcW w:w="992" w:type="dxa"/>
            <w:tcBorders>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1383" w:type="dxa"/>
            <w:vMerge w:val="continue"/>
            <w:tcBorders>
              <w:left w:val="single" w:color="auto" w:sz="4" w:space="0"/>
              <w:right w:val="single" w:color="auto" w:sz="4" w:space="0"/>
            </w:tcBorders>
            <w:vAlign w:val="center"/>
          </w:tcPr>
          <w:p>
            <w:pPr>
              <w:widowControl/>
              <w:jc w:val="left"/>
              <w:rPr>
                <w:rFonts w:hint="eastAsia" w:ascii="宋体" w:hAnsi="宋体" w:eastAsia="宋体" w:cs="宋体"/>
                <w:color w:val="000000" w:themeColor="text1"/>
                <w:sz w:val="21"/>
                <w:szCs w:val="21"/>
                <w14:textFill>
                  <w14:solidFill>
                    <w14:schemeClr w14:val="tx1"/>
                  </w14:solidFill>
                </w14:textFill>
              </w:rPr>
            </w:pPr>
          </w:p>
        </w:tc>
        <w:tc>
          <w:tcPr>
            <w:tcW w:w="66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安全及行业认证（10分）：投标人提供的网页防篡改系统,能够提供公安部信息安全产品检测中心出具的检验报告（</w:t>
            </w:r>
            <w:r>
              <w:rPr>
                <w:rFonts w:hint="eastAsia" w:ascii="宋体" w:hAnsi="宋体" w:eastAsia="宋体" w:cs="宋体"/>
                <w:b/>
                <w:color w:val="000000" w:themeColor="text1"/>
                <w:sz w:val="21"/>
                <w:szCs w:val="21"/>
                <w14:textFill>
                  <w14:solidFill>
                    <w14:schemeClr w14:val="tx1"/>
                  </w14:solidFill>
                </w14:textFill>
              </w:rPr>
              <w:t>须投标人自主研发的产品，报告及证书复印件加盖公章，5分</w:t>
            </w:r>
            <w:r>
              <w:rPr>
                <w:rFonts w:hint="eastAsia" w:ascii="宋体" w:hAnsi="宋体" w:eastAsia="宋体" w:cs="宋体"/>
                <w:color w:val="000000" w:themeColor="text1"/>
                <w:sz w:val="21"/>
                <w:szCs w:val="21"/>
                <w14:textFill>
                  <w14:solidFill>
                    <w14:schemeClr w14:val="tx1"/>
                  </w14:solidFill>
                </w14:textFill>
              </w:rPr>
              <w:t>）；提供公安部网络安全保卫局颁发的“计算机信息系统安全专用产品销售许可证”。（</w:t>
            </w:r>
            <w:r>
              <w:rPr>
                <w:rFonts w:hint="eastAsia" w:ascii="宋体" w:hAnsi="宋体" w:eastAsia="宋体" w:cs="宋体"/>
                <w:b/>
                <w:color w:val="000000" w:themeColor="text1"/>
                <w:sz w:val="21"/>
                <w:szCs w:val="21"/>
                <w14:textFill>
                  <w14:solidFill>
                    <w14:schemeClr w14:val="tx1"/>
                  </w14:solidFill>
                </w14:textFill>
              </w:rPr>
              <w:t>须投标人自主研发的产品，证书复印件加盖公章，5分</w:t>
            </w:r>
            <w:r>
              <w:rPr>
                <w:rFonts w:hint="eastAsia" w:ascii="宋体" w:hAnsi="宋体" w:eastAsia="宋体" w:cs="宋体"/>
                <w:color w:val="000000" w:themeColor="text1"/>
                <w:sz w:val="21"/>
                <w:szCs w:val="21"/>
                <w14:textFill>
                  <w14:solidFill>
                    <w14:schemeClr w14:val="tx1"/>
                  </w14:solidFill>
                </w14:textFill>
              </w:rPr>
              <w:t>）。</w:t>
            </w:r>
          </w:p>
        </w:tc>
        <w:tc>
          <w:tcPr>
            <w:tcW w:w="992" w:type="dxa"/>
            <w:tcBorders>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2" w:hRule="atLeast"/>
        </w:trPr>
        <w:tc>
          <w:tcPr>
            <w:tcW w:w="1383" w:type="dxa"/>
            <w:vMerge w:val="restart"/>
            <w:tcBorders>
              <w:left w:val="single" w:color="auto" w:sz="4" w:space="0"/>
              <w:right w:val="single" w:color="auto" w:sz="4" w:space="0"/>
            </w:tcBorders>
            <w:vAlign w:val="center"/>
          </w:tcPr>
          <w:p>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技术服务（60分）</w:t>
            </w:r>
          </w:p>
          <w:p>
            <w:pPr>
              <w:widowControl/>
              <w:spacing w:line="360" w:lineRule="auto"/>
              <w:rPr>
                <w:rFonts w:hint="eastAsia" w:ascii="宋体" w:hAnsi="宋体" w:eastAsia="宋体" w:cs="宋体"/>
                <w:color w:val="000000" w:themeColor="text1"/>
                <w:sz w:val="21"/>
                <w:szCs w:val="21"/>
                <w14:textFill>
                  <w14:solidFill>
                    <w14:schemeClr w14:val="tx1"/>
                  </w14:solidFill>
                </w14:textFill>
              </w:rPr>
            </w:pPr>
          </w:p>
        </w:tc>
        <w:tc>
          <w:tcPr>
            <w:tcW w:w="6657" w:type="dxa"/>
            <w:tcBorders>
              <w:left w:val="single" w:color="auto" w:sz="4" w:space="0"/>
              <w:right w:val="single" w:color="auto" w:sz="4" w:space="0"/>
            </w:tcBorders>
            <w:vAlign w:val="center"/>
          </w:tcPr>
          <w:p>
            <w:pPr>
              <w:widowControl/>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技术方案（10分）：考虑投标文件技术响应情况，总体方案设计对采购需求的理解情况，技术方案的完整性、合理性、适宜性、先进性、版本兼容性等，横向比较。</w:t>
            </w:r>
            <w:r>
              <w:rPr>
                <w:rFonts w:hint="eastAsia" w:ascii="宋体" w:hAnsi="宋体" w:eastAsia="宋体" w:cs="宋体"/>
                <w:sz w:val="21"/>
                <w:szCs w:val="21"/>
              </w:rPr>
              <w:t>★</w:t>
            </w:r>
            <w:r>
              <w:rPr>
                <w:rFonts w:hint="eastAsia" w:ascii="宋体" w:hAnsi="宋体" w:eastAsia="宋体" w:cs="宋体"/>
                <w:color w:val="000000" w:themeColor="text1"/>
                <w:sz w:val="21"/>
                <w:szCs w:val="21"/>
                <w14:textFill>
                  <w14:solidFill>
                    <w14:schemeClr w14:val="tx1"/>
                  </w14:solidFill>
                </w14:textFill>
              </w:rPr>
              <w:t>代表最关键指标，不满足该指标扣</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 xml:space="preserve">分。优得8-10分；一般的得5-7分；较差的得5分以下。 </w:t>
            </w:r>
          </w:p>
        </w:tc>
        <w:tc>
          <w:tcPr>
            <w:tcW w:w="992" w:type="dxa"/>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83" w:type="dxa"/>
            <w:vMerge w:val="continue"/>
            <w:tcBorders>
              <w:left w:val="single" w:color="auto" w:sz="4" w:space="0"/>
              <w:right w:val="single" w:color="auto" w:sz="4" w:space="0"/>
            </w:tcBorders>
            <w:vAlign w:val="center"/>
          </w:tcPr>
          <w:p>
            <w:pPr>
              <w:spacing w:line="360" w:lineRule="auto"/>
              <w:rPr>
                <w:rFonts w:hint="eastAsia" w:ascii="宋体" w:hAnsi="宋体" w:eastAsia="宋体" w:cs="宋体"/>
                <w:color w:val="000000" w:themeColor="text1"/>
                <w:sz w:val="21"/>
                <w:szCs w:val="21"/>
                <w14:textFill>
                  <w14:solidFill>
                    <w14:schemeClr w14:val="tx1"/>
                  </w14:solidFill>
                </w14:textFill>
              </w:rPr>
            </w:pPr>
          </w:p>
        </w:tc>
        <w:tc>
          <w:tcPr>
            <w:tcW w:w="6657" w:type="dxa"/>
            <w:tcBorders>
              <w:top w:val="single" w:color="auto" w:sz="4" w:space="0"/>
              <w:left w:val="single" w:color="auto" w:sz="4" w:space="0"/>
              <w:right w:val="single" w:color="auto" w:sz="4" w:space="0"/>
            </w:tcBorders>
            <w:vAlign w:val="center"/>
          </w:tcPr>
          <w:p>
            <w:pPr>
              <w:widowControl/>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方案（20分）：项目实施方案、进度计划完善合理、可行性强，实施风险小，能够延续用户的使用习惯，具备完善的数据迁移与集成方案。非Gpower产品投标商须提供支持在现有平台技术架构上的技术升级及集成承诺书；（否则不予认可，本项不得分。另，中标方（如果是非原厂商）在成交公示结束后7天内需提供给甲方正式的“成交供应商与原平台建设方的历史数据安全迁移升级协议”，否则不予与签订合同）。</w:t>
            </w:r>
          </w:p>
          <w:p>
            <w:pPr>
              <w:widowControl/>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优得15-20分；一般的得7-14分；较差的得7分以下。</w:t>
            </w:r>
            <w:bookmarkStart w:id="0" w:name="_GoBack"/>
            <w:bookmarkEnd w:id="0"/>
          </w:p>
        </w:tc>
        <w:tc>
          <w:tcPr>
            <w:tcW w:w="992" w:type="dxa"/>
            <w:tcBorders>
              <w:top w:val="single" w:color="auto" w:sz="4" w:space="0"/>
              <w:left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tcBorders>
              <w:left w:val="single" w:color="auto" w:sz="4" w:space="0"/>
              <w:right w:val="single" w:color="auto" w:sz="4" w:space="0"/>
            </w:tcBorders>
            <w:vAlign w:val="center"/>
          </w:tcPr>
          <w:p>
            <w:pPr>
              <w:widowControl/>
              <w:spacing w:line="360" w:lineRule="auto"/>
              <w:rPr>
                <w:rFonts w:hint="eastAsia" w:ascii="宋体" w:hAnsi="宋体" w:eastAsia="宋体" w:cs="宋体"/>
                <w:color w:val="000000" w:themeColor="text1"/>
                <w:sz w:val="21"/>
                <w:szCs w:val="21"/>
                <w14:textFill>
                  <w14:solidFill>
                    <w14:schemeClr w14:val="tx1"/>
                  </w14:solidFill>
                </w14:textFill>
              </w:rPr>
            </w:pPr>
          </w:p>
        </w:tc>
        <w:tc>
          <w:tcPr>
            <w:tcW w:w="66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安全运维保障（20分）：具备网站实时运维监测能力和技术，能够提供网页热力图、网站访问量、栏目访问量、文章访问量、PC端访问、移动端访问等访问情况以及网站健康度、访问速度、网站漏洞、断链、盗链、暗链等动态监测服务。（</w:t>
            </w:r>
            <w:r>
              <w:rPr>
                <w:rFonts w:hint="eastAsia" w:ascii="宋体" w:hAnsi="宋体" w:eastAsia="宋体" w:cs="宋体"/>
                <w:b/>
                <w:color w:val="000000" w:themeColor="text1"/>
                <w:sz w:val="21"/>
                <w:szCs w:val="21"/>
                <w14:textFill>
                  <w14:solidFill>
                    <w14:schemeClr w14:val="tx1"/>
                  </w14:solidFill>
                </w14:textFill>
              </w:rPr>
              <w:t>投标人自主技术，</w:t>
            </w:r>
            <w:r>
              <w:rPr>
                <w:rFonts w:hint="eastAsia" w:ascii="宋体" w:hAnsi="宋体" w:eastAsia="宋体" w:cs="宋体"/>
                <w:b/>
                <w:sz w:val="21"/>
                <w:szCs w:val="21"/>
              </w:rPr>
              <w:t>以任一高校近期（开标前三个月）的访问情况为实例提供有效截图或报告、提供有效的合同复印件</w:t>
            </w:r>
            <w:r>
              <w:rPr>
                <w:rFonts w:hint="eastAsia" w:ascii="宋体" w:hAnsi="宋体" w:eastAsia="宋体" w:cs="宋体"/>
                <w:color w:val="000000" w:themeColor="text1"/>
                <w:sz w:val="21"/>
                <w:szCs w:val="21"/>
                <w14:textFill>
                  <w14:solidFill>
                    <w14:schemeClr w14:val="tx1"/>
                  </w14:solidFill>
                </w14:textFill>
              </w:rPr>
              <w:t>）优得15-20分；一般的得7-14分；较差的得7分以下。</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vMerge w:val="continue"/>
            <w:tcBorders>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sz w:val="21"/>
                <w:szCs w:val="21"/>
                <w14:textFill>
                  <w14:solidFill>
                    <w14:schemeClr w14:val="tx1"/>
                  </w14:solidFill>
                </w14:textFill>
              </w:rPr>
            </w:pPr>
          </w:p>
        </w:tc>
        <w:tc>
          <w:tcPr>
            <w:tcW w:w="66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服务承诺（10分）：具有本地化实施服务的能力和完善的技术支持团队，制度完善，响应及时（非本地区企业至少有本地分公司，需提供有效证明）。优得6－10分，一般得1－5分，差得0分。</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p>
        </w:tc>
      </w:tr>
    </w:tbl>
    <w:p>
      <w:pPr>
        <w:rPr>
          <w:rFonts w:hint="eastAsia" w:ascii="宋体" w:hAnsi="宋体" w:eastAsia="宋体" w:cs="宋体"/>
          <w:sz w:val="21"/>
          <w:szCs w:val="21"/>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43" w:usb2="00000009" w:usb3="00000000" w:csb0="400001FF" w:csb1="FFFF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E31AFD"/>
    <w:multiLevelType w:val="singleLevel"/>
    <w:tmpl w:val="92E31AFD"/>
    <w:lvl w:ilvl="0" w:tentative="0">
      <w:start w:val="2"/>
      <w:numFmt w:val="chineseCounting"/>
      <w:suff w:val="nothing"/>
      <w:lvlText w:val="%1、"/>
      <w:lvlJc w:val="left"/>
      <w:rPr>
        <w:rFonts w:hint="eastAsia"/>
      </w:rPr>
    </w:lvl>
  </w:abstractNum>
  <w:abstractNum w:abstractNumId="1">
    <w:nsid w:val="75D65AFC"/>
    <w:multiLevelType w:val="multilevel"/>
    <w:tmpl w:val="75D65AFC"/>
    <w:lvl w:ilvl="0" w:tentative="0">
      <w:start w:val="1"/>
      <w:numFmt w:val="bullet"/>
      <w:pStyle w:val="14"/>
      <w:lvlText w:val=""/>
      <w:lvlJc w:val="left"/>
      <w:pPr>
        <w:ind w:left="1140" w:hanging="420"/>
      </w:pPr>
      <w:rPr>
        <w:rFonts w:hint="default" w:ascii="Wingdings" w:hAnsi="Wingdings"/>
      </w:rPr>
    </w:lvl>
    <w:lvl w:ilvl="1" w:tentative="0">
      <w:start w:val="1"/>
      <w:numFmt w:val="bullet"/>
      <w:pStyle w:val="15"/>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876"/>
    <w:rsid w:val="00094456"/>
    <w:rsid w:val="001A558E"/>
    <w:rsid w:val="002918DD"/>
    <w:rsid w:val="00373347"/>
    <w:rsid w:val="00480647"/>
    <w:rsid w:val="00556C0C"/>
    <w:rsid w:val="00576F43"/>
    <w:rsid w:val="00584675"/>
    <w:rsid w:val="0061004A"/>
    <w:rsid w:val="00621C52"/>
    <w:rsid w:val="006C6B4E"/>
    <w:rsid w:val="006D0678"/>
    <w:rsid w:val="00915AD2"/>
    <w:rsid w:val="00A40882"/>
    <w:rsid w:val="00A42011"/>
    <w:rsid w:val="00C95876"/>
    <w:rsid w:val="00D9793F"/>
    <w:rsid w:val="00F4330F"/>
    <w:rsid w:val="00FD2D5A"/>
    <w:rsid w:val="02C32814"/>
    <w:rsid w:val="030E799B"/>
    <w:rsid w:val="04C1033D"/>
    <w:rsid w:val="07BA583D"/>
    <w:rsid w:val="09CA2940"/>
    <w:rsid w:val="0A5D4653"/>
    <w:rsid w:val="0A905037"/>
    <w:rsid w:val="0CD747AD"/>
    <w:rsid w:val="0ECA4463"/>
    <w:rsid w:val="0F817722"/>
    <w:rsid w:val="0FD24DE9"/>
    <w:rsid w:val="0FF91343"/>
    <w:rsid w:val="102F132C"/>
    <w:rsid w:val="121D57F8"/>
    <w:rsid w:val="128D3B7E"/>
    <w:rsid w:val="13684A2E"/>
    <w:rsid w:val="137F6C9C"/>
    <w:rsid w:val="15772F37"/>
    <w:rsid w:val="15A91557"/>
    <w:rsid w:val="16416021"/>
    <w:rsid w:val="16847590"/>
    <w:rsid w:val="17374C10"/>
    <w:rsid w:val="19D04CAB"/>
    <w:rsid w:val="1BDD5CFA"/>
    <w:rsid w:val="1C630CCA"/>
    <w:rsid w:val="1DD277BA"/>
    <w:rsid w:val="1E4562D4"/>
    <w:rsid w:val="1EA22B48"/>
    <w:rsid w:val="204D67B3"/>
    <w:rsid w:val="212A37C1"/>
    <w:rsid w:val="21CC427A"/>
    <w:rsid w:val="25671508"/>
    <w:rsid w:val="28144B91"/>
    <w:rsid w:val="2BCA0379"/>
    <w:rsid w:val="2E183EE8"/>
    <w:rsid w:val="2F256F05"/>
    <w:rsid w:val="2FAD1DA0"/>
    <w:rsid w:val="30223C9F"/>
    <w:rsid w:val="30E421A7"/>
    <w:rsid w:val="313B231E"/>
    <w:rsid w:val="315A34F3"/>
    <w:rsid w:val="36463BC1"/>
    <w:rsid w:val="38A52F4A"/>
    <w:rsid w:val="39AF1BDF"/>
    <w:rsid w:val="3CAB4834"/>
    <w:rsid w:val="3E6F626C"/>
    <w:rsid w:val="3EED180B"/>
    <w:rsid w:val="3FF5798A"/>
    <w:rsid w:val="40735063"/>
    <w:rsid w:val="420A30E2"/>
    <w:rsid w:val="436B3746"/>
    <w:rsid w:val="43C56EC5"/>
    <w:rsid w:val="471279CE"/>
    <w:rsid w:val="474333D9"/>
    <w:rsid w:val="47BF1DF0"/>
    <w:rsid w:val="499234C6"/>
    <w:rsid w:val="49DB19FE"/>
    <w:rsid w:val="4A0A0BE0"/>
    <w:rsid w:val="4DEA6DD1"/>
    <w:rsid w:val="4ED074AA"/>
    <w:rsid w:val="4F19091A"/>
    <w:rsid w:val="4F1C079D"/>
    <w:rsid w:val="50AB5B44"/>
    <w:rsid w:val="5376157C"/>
    <w:rsid w:val="55AF5213"/>
    <w:rsid w:val="57102774"/>
    <w:rsid w:val="5A58704D"/>
    <w:rsid w:val="5AAB08FE"/>
    <w:rsid w:val="5D96244D"/>
    <w:rsid w:val="5E3900A1"/>
    <w:rsid w:val="5F9339DF"/>
    <w:rsid w:val="5FA86454"/>
    <w:rsid w:val="602B159C"/>
    <w:rsid w:val="64D837BC"/>
    <w:rsid w:val="64FD0967"/>
    <w:rsid w:val="65387BE7"/>
    <w:rsid w:val="66C50A47"/>
    <w:rsid w:val="68D77DA6"/>
    <w:rsid w:val="69B55E97"/>
    <w:rsid w:val="6B955FD6"/>
    <w:rsid w:val="6F0233BB"/>
    <w:rsid w:val="6F754B34"/>
    <w:rsid w:val="7013358F"/>
    <w:rsid w:val="71964A61"/>
    <w:rsid w:val="72DD69B4"/>
    <w:rsid w:val="76D521B9"/>
    <w:rsid w:val="774A64A5"/>
    <w:rsid w:val="775F6EEF"/>
    <w:rsid w:val="77C1357E"/>
    <w:rsid w:val="77F933CB"/>
    <w:rsid w:val="79433D8D"/>
    <w:rsid w:val="795B3B9C"/>
    <w:rsid w:val="796F044D"/>
    <w:rsid w:val="7ABE0020"/>
    <w:rsid w:val="7D194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10"/>
    <w:qFormat/>
    <w:uiPriority w:val="9"/>
    <w:pPr>
      <w:keepNext/>
      <w:keepLines/>
      <w:spacing w:before="100" w:beforeAutospacing="1" w:after="100" w:afterAutospacing="1" w:line="360" w:lineRule="auto"/>
      <w:outlineLvl w:val="0"/>
    </w:pPr>
    <w:rPr>
      <w:b/>
      <w:bCs/>
      <w:kern w:val="44"/>
      <w:sz w:val="32"/>
      <w:szCs w:val="44"/>
    </w:rPr>
  </w:style>
  <w:style w:type="paragraph" w:styleId="3">
    <w:name w:val="heading 2"/>
    <w:basedOn w:val="1"/>
    <w:next w:val="1"/>
    <w:link w:val="11"/>
    <w:unhideWhenUsed/>
    <w:qFormat/>
    <w:uiPriority w:val="9"/>
    <w:pPr>
      <w:keepNext/>
      <w:keepLines/>
      <w:spacing w:before="260" w:after="260" w:line="416" w:lineRule="auto"/>
      <w:outlineLvl w:val="1"/>
    </w:pPr>
    <w:rPr>
      <w:rFonts w:asciiTheme="majorHAnsi" w:hAnsiTheme="majorHAnsi" w:eastAsiaTheme="majorEastAsia" w:cstheme="majorBidi"/>
      <w:b/>
      <w:bCs/>
      <w:sz w:val="28"/>
      <w:szCs w:val="32"/>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uiPriority w:val="99"/>
    <w:rPr>
      <w:sz w:val="18"/>
      <w:szCs w:val="18"/>
    </w:rPr>
  </w:style>
  <w:style w:type="character" w:customStyle="1" w:styleId="9">
    <w:name w:val="页脚 Char"/>
    <w:basedOn w:val="6"/>
    <w:link w:val="4"/>
    <w:uiPriority w:val="99"/>
    <w:rPr>
      <w:sz w:val="18"/>
      <w:szCs w:val="18"/>
    </w:rPr>
  </w:style>
  <w:style w:type="character" w:customStyle="1" w:styleId="10">
    <w:name w:val="标题 1 Char"/>
    <w:basedOn w:val="6"/>
    <w:link w:val="2"/>
    <w:uiPriority w:val="9"/>
    <w:rPr>
      <w:b/>
      <w:bCs/>
      <w:kern w:val="44"/>
      <w:sz w:val="32"/>
      <w:szCs w:val="44"/>
    </w:rPr>
  </w:style>
  <w:style w:type="character" w:customStyle="1" w:styleId="11">
    <w:name w:val="标题 2 Char"/>
    <w:basedOn w:val="6"/>
    <w:link w:val="3"/>
    <w:uiPriority w:val="9"/>
    <w:rPr>
      <w:rFonts w:asciiTheme="majorHAnsi" w:hAnsiTheme="majorHAnsi" w:eastAsiaTheme="majorEastAsia" w:cstheme="majorBidi"/>
      <w:b/>
      <w:bCs/>
      <w:sz w:val="28"/>
      <w:szCs w:val="32"/>
    </w:rPr>
  </w:style>
  <w:style w:type="paragraph" w:customStyle="1" w:styleId="12">
    <w:name w:val="列出段落1"/>
    <w:basedOn w:val="1"/>
    <w:qFormat/>
    <w:uiPriority w:val="34"/>
    <w:pPr>
      <w:ind w:firstLine="420" w:firstLineChars="200"/>
    </w:pPr>
    <w:rPr>
      <w:rFonts w:ascii="Times New Roman" w:hAnsi="Times New Roman" w:eastAsia="宋体" w:cs="Times New Roman"/>
      <w:szCs w:val="24"/>
    </w:rPr>
  </w:style>
  <w:style w:type="paragraph" w:styleId="13">
    <w:name w:val="List Paragraph"/>
    <w:basedOn w:val="1"/>
    <w:qFormat/>
    <w:uiPriority w:val="34"/>
    <w:pPr>
      <w:ind w:firstLine="420" w:firstLineChars="200"/>
    </w:pPr>
    <w:rPr>
      <w:sz w:val="21"/>
    </w:rPr>
  </w:style>
  <w:style w:type="paragraph" w:customStyle="1" w:styleId="14">
    <w:name w:val="样式 标题 1 + 首行缩进:  0.5 字符1"/>
    <w:basedOn w:val="2"/>
    <w:uiPriority w:val="0"/>
    <w:pPr>
      <w:keepNext w:val="0"/>
      <w:keepLines w:val="0"/>
      <w:numPr>
        <w:ilvl w:val="0"/>
        <w:numId w:val="1"/>
      </w:numPr>
      <w:spacing w:before="340" w:beforeAutospacing="0" w:after="330" w:afterAutospacing="0"/>
    </w:pPr>
    <w:rPr>
      <w:rFonts w:ascii="Arial" w:hAnsi="Arial" w:eastAsia="宋体" w:cs="宋体"/>
      <w:sz w:val="44"/>
      <w:szCs w:val="20"/>
    </w:rPr>
  </w:style>
  <w:style w:type="paragraph" w:customStyle="1" w:styleId="15">
    <w:name w:val="样式 标题 2 + 首行缩进:  0.5 字符"/>
    <w:basedOn w:val="3"/>
    <w:uiPriority w:val="0"/>
    <w:pPr>
      <w:numPr>
        <w:ilvl w:val="1"/>
        <w:numId w:val="1"/>
      </w:numPr>
      <w:spacing w:line="360" w:lineRule="auto"/>
    </w:pPr>
    <w:rPr>
      <w:rFonts w:ascii="Arial" w:hAnsi="Arial" w:eastAsia="宋体" w:cs="宋体"/>
      <w:sz w:val="30"/>
      <w:szCs w:val="20"/>
    </w:rPr>
  </w:style>
  <w:style w:type="paragraph" w:customStyle="1" w:styleId="16">
    <w:name w:val="列出段落2"/>
    <w:basedOn w:val="1"/>
    <w:qFormat/>
    <w:uiPriority w:val="0"/>
    <w:pPr>
      <w:ind w:firstLine="42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423</Words>
  <Characters>2416</Characters>
  <Lines>20</Lines>
  <Paragraphs>5</Paragraphs>
  <TotalTime>0</TotalTime>
  <ScaleCrop>false</ScaleCrop>
  <LinksUpToDate>false</LinksUpToDate>
  <CharactersWithSpaces>2834</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2018-05-03T00:41:00Z</dcterms:created>
  <dc:creator>wuxiang</dc:creator>
  <cp:lastModifiedBy>～～风景～</cp:lastModifiedBy>
  <dcterms:modified xsi:type="dcterms:W3CDTF">2018-05-06T03:01:56Z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