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7C2" w:rsidRPr="00E86054" w:rsidRDefault="00E86054" w:rsidP="00E86054">
      <w:pPr>
        <w:jc w:val="center"/>
        <w:rPr>
          <w:sz w:val="36"/>
          <w:szCs w:val="36"/>
        </w:rPr>
      </w:pPr>
      <w:r>
        <w:rPr>
          <w:rFonts w:hint="eastAsia"/>
          <w:sz w:val="36"/>
          <w:szCs w:val="36"/>
        </w:rPr>
        <w:t>SAS</w:t>
      </w:r>
      <w:r w:rsidRPr="00E86054">
        <w:rPr>
          <w:rFonts w:hint="eastAsia"/>
          <w:sz w:val="36"/>
          <w:szCs w:val="36"/>
        </w:rPr>
        <w:t>产品功能说明</w:t>
      </w:r>
    </w:p>
    <w:p w:rsidR="00E86054" w:rsidRDefault="00E86054" w:rsidP="00E86054">
      <w:pPr>
        <w:jc w:val="left"/>
        <w:rPr>
          <w:rFonts w:ascii="宋体" w:hAnsi="宋体"/>
          <w:sz w:val="24"/>
        </w:rPr>
      </w:pPr>
    </w:p>
    <w:p w:rsidR="00737C19" w:rsidRPr="00737C19" w:rsidRDefault="00E86054" w:rsidP="00E86054">
      <w:pPr>
        <w:jc w:val="left"/>
        <w:rPr>
          <w:rFonts w:ascii="宋体" w:hAnsi="宋体"/>
          <w:sz w:val="24"/>
        </w:rPr>
      </w:pPr>
      <w:r w:rsidRPr="004A680A">
        <w:rPr>
          <w:rFonts w:ascii="宋体" w:hAnsi="宋体" w:hint="eastAsia"/>
          <w:sz w:val="24"/>
        </w:rPr>
        <w:t>教育系统</w:t>
      </w:r>
      <w:r>
        <w:rPr>
          <w:rFonts w:ascii="宋体" w:hAnsi="宋体" w:hint="eastAsia"/>
          <w:sz w:val="24"/>
        </w:rPr>
        <w:t>版本</w:t>
      </w:r>
      <w:r w:rsidRPr="004A680A">
        <w:rPr>
          <w:rFonts w:ascii="宋体" w:hAnsi="宋体" w:hint="eastAsia"/>
          <w:sz w:val="24"/>
        </w:rPr>
        <w:t>的</w:t>
      </w:r>
      <w:r w:rsidRPr="006871B0">
        <w:rPr>
          <w:rFonts w:ascii="宋体" w:hAnsi="宋体"/>
          <w:sz w:val="24"/>
        </w:rPr>
        <w:t>Basic Analytical Package</w:t>
      </w:r>
      <w:r w:rsidR="0087183D">
        <w:rPr>
          <w:rFonts w:ascii="宋体" w:hAnsi="宋体" w:hint="eastAsia"/>
          <w:sz w:val="24"/>
        </w:rPr>
        <w:t>（基础包）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5"/>
        <w:gridCol w:w="6997"/>
      </w:tblGrid>
      <w:tr w:rsidR="00E86054" w:rsidTr="00737C19">
        <w:trPr>
          <w:trHeight w:val="1865"/>
        </w:trPr>
        <w:tc>
          <w:tcPr>
            <w:tcW w:w="895" w:type="pct"/>
          </w:tcPr>
          <w:p w:rsidR="00E86054" w:rsidRDefault="00E86054" w:rsidP="00E86054">
            <w:pPr>
              <w:jc w:val="center"/>
              <w:rPr>
                <w:rFonts w:ascii="宋体" w:hAnsi="宋体"/>
                <w:b/>
                <w:szCs w:val="21"/>
              </w:rPr>
            </w:pPr>
          </w:p>
          <w:p w:rsidR="00E86054" w:rsidRDefault="00E86054" w:rsidP="00E86054">
            <w:pPr>
              <w:jc w:val="center"/>
              <w:rPr>
                <w:rFonts w:ascii="宋体" w:hAnsi="宋体"/>
                <w:b/>
                <w:szCs w:val="21"/>
              </w:rPr>
            </w:pPr>
          </w:p>
          <w:p w:rsidR="00E86054" w:rsidRPr="00E86054" w:rsidRDefault="00E86054" w:rsidP="00E86054">
            <w:pPr>
              <w:jc w:val="center"/>
              <w:rPr>
                <w:b/>
                <w:szCs w:val="21"/>
              </w:rPr>
            </w:pPr>
            <w:r w:rsidRPr="00E86054">
              <w:rPr>
                <w:rFonts w:ascii="宋体" w:hAnsi="宋体" w:hint="eastAsia"/>
                <w:b/>
                <w:szCs w:val="21"/>
              </w:rPr>
              <w:t>功能模块</w:t>
            </w:r>
          </w:p>
        </w:tc>
        <w:tc>
          <w:tcPr>
            <w:tcW w:w="4105" w:type="pct"/>
          </w:tcPr>
          <w:p w:rsidR="00E86054" w:rsidRPr="00E86054" w:rsidRDefault="00E86054" w:rsidP="00737C19">
            <w:pPr>
              <w:spacing w:line="360" w:lineRule="auto"/>
              <w:jc w:val="left"/>
              <w:rPr>
                <w:rFonts w:ascii="Verdana" w:hAnsi="Verdana"/>
                <w:color w:val="000000"/>
                <w:szCs w:val="21"/>
              </w:rPr>
            </w:pPr>
            <w:r w:rsidRPr="00E86054">
              <w:rPr>
                <w:rFonts w:ascii="Verdana" w:hAnsi="Verdana"/>
                <w:color w:val="000000"/>
                <w:szCs w:val="21"/>
              </w:rPr>
              <w:t>Basic</w:t>
            </w:r>
            <w:r w:rsidRPr="00E86054">
              <w:rPr>
                <w:rFonts w:ascii="Verdana" w:hAnsi="Verdana" w:hint="eastAsia"/>
                <w:color w:val="000000"/>
                <w:szCs w:val="21"/>
              </w:rPr>
              <w:t xml:space="preserve"> </w:t>
            </w:r>
            <w:r w:rsidRPr="00E86054">
              <w:rPr>
                <w:rFonts w:ascii="Verdana" w:hAnsi="Verdana"/>
                <w:color w:val="000000"/>
                <w:szCs w:val="21"/>
              </w:rPr>
              <w:t>Analytical Package</w:t>
            </w:r>
            <w:r w:rsidRPr="00E86054">
              <w:rPr>
                <w:rFonts w:ascii="Verdana" w:hAnsi="Verdana"/>
                <w:color w:val="000000"/>
                <w:szCs w:val="21"/>
              </w:rPr>
              <w:t>基础数据分析工具包</w:t>
            </w:r>
            <w:r w:rsidRPr="00E86054">
              <w:rPr>
                <w:rFonts w:ascii="Verdana" w:hAnsi="Verdana" w:hint="eastAsia"/>
                <w:color w:val="000000"/>
                <w:szCs w:val="21"/>
              </w:rPr>
              <w:t>，包括</w:t>
            </w:r>
            <w:r w:rsidRPr="00E86054">
              <w:rPr>
                <w:rFonts w:ascii="Verdana" w:hAnsi="Verdana" w:hint="eastAsia"/>
                <w:color w:val="000000"/>
                <w:szCs w:val="21"/>
              </w:rPr>
              <w:t>4</w:t>
            </w:r>
            <w:r w:rsidRPr="00E86054">
              <w:rPr>
                <w:rFonts w:ascii="Verdana" w:hAnsi="Verdana" w:hint="eastAsia"/>
                <w:color w:val="000000"/>
                <w:szCs w:val="21"/>
              </w:rPr>
              <w:t>个模块</w:t>
            </w:r>
          </w:p>
          <w:p w:rsidR="00E86054" w:rsidRPr="00E86054" w:rsidRDefault="00E86054" w:rsidP="00737C19">
            <w:pPr>
              <w:spacing w:line="360" w:lineRule="auto"/>
              <w:jc w:val="left"/>
              <w:rPr>
                <w:rStyle w:val="blackhead1"/>
                <w:rFonts w:ascii="Verdana" w:hAnsi="Verdana"/>
                <w:b w:val="0"/>
                <w:color w:val="000000"/>
                <w:sz w:val="21"/>
                <w:szCs w:val="21"/>
              </w:rPr>
            </w:pPr>
            <w:r w:rsidRPr="00E86054">
              <w:rPr>
                <w:rStyle w:val="blackhead1"/>
                <w:rFonts w:ascii="Verdana" w:hAnsi="Verdana"/>
                <w:color w:val="000000"/>
                <w:sz w:val="21"/>
                <w:szCs w:val="21"/>
              </w:rPr>
              <w:t xml:space="preserve">* </w:t>
            </w:r>
            <w:hyperlink r:id="rId7" w:history="1">
              <w:r w:rsidRPr="00E86054">
                <w:rPr>
                  <w:rStyle w:val="a3"/>
                  <w:rFonts w:ascii="Verdana" w:hAnsi="Verdana" w:cs="Arial"/>
                  <w:color w:val="000000"/>
                  <w:szCs w:val="21"/>
                </w:rPr>
                <w:t>Base SAS</w:t>
              </w:r>
              <w:r w:rsidRPr="00E86054">
                <w:rPr>
                  <w:rStyle w:val="a3"/>
                  <w:rFonts w:ascii="Verdana" w:hAnsi="Verdana" w:cs="Arial"/>
                  <w:color w:val="000000"/>
                  <w:szCs w:val="21"/>
                  <w:vertAlign w:val="superscript"/>
                </w:rPr>
                <w:t>®</w:t>
              </w:r>
              <w:r w:rsidRPr="00E86054">
                <w:rPr>
                  <w:rStyle w:val="a3"/>
                  <w:rFonts w:ascii="Verdana" w:hAnsi="Verdana" w:cs="Arial"/>
                  <w:color w:val="000000"/>
                  <w:szCs w:val="21"/>
                </w:rPr>
                <w:t xml:space="preserve"> Software</w:t>
              </w:r>
            </w:hyperlink>
          </w:p>
          <w:p w:rsidR="00E86054" w:rsidRPr="00E86054" w:rsidRDefault="00E86054" w:rsidP="00737C19">
            <w:pPr>
              <w:spacing w:line="360" w:lineRule="auto"/>
              <w:jc w:val="left"/>
              <w:rPr>
                <w:rStyle w:val="blackhead1"/>
                <w:rFonts w:ascii="Verdana" w:hAnsi="Verdana"/>
                <w:b w:val="0"/>
                <w:color w:val="000000"/>
                <w:sz w:val="21"/>
                <w:szCs w:val="21"/>
              </w:rPr>
            </w:pPr>
            <w:r w:rsidRPr="00E86054">
              <w:rPr>
                <w:rStyle w:val="blackhead1"/>
                <w:rFonts w:ascii="Verdana" w:hAnsi="Verdana"/>
                <w:color w:val="000000"/>
                <w:sz w:val="21"/>
                <w:szCs w:val="21"/>
              </w:rPr>
              <w:t xml:space="preserve">* </w:t>
            </w:r>
            <w:hyperlink r:id="rId8" w:history="1">
              <w:r w:rsidRPr="00E86054">
                <w:rPr>
                  <w:rStyle w:val="a3"/>
                  <w:rFonts w:ascii="Verdana" w:hAnsi="Verdana" w:cs="Arial"/>
                  <w:color w:val="000000"/>
                  <w:szCs w:val="21"/>
                </w:rPr>
                <w:t>SAS/STAT</w:t>
              </w:r>
              <w:r w:rsidRPr="00E86054">
                <w:rPr>
                  <w:rStyle w:val="a3"/>
                  <w:rFonts w:ascii="Verdana" w:hAnsi="Verdana" w:cs="Arial"/>
                  <w:color w:val="000000"/>
                  <w:szCs w:val="21"/>
                  <w:vertAlign w:val="superscript"/>
                </w:rPr>
                <w:t>®</w:t>
              </w:r>
              <w:r w:rsidRPr="00E86054">
                <w:rPr>
                  <w:rStyle w:val="a3"/>
                  <w:rFonts w:ascii="Verdana" w:hAnsi="Verdana" w:cs="Arial"/>
                  <w:color w:val="000000"/>
                  <w:szCs w:val="21"/>
                </w:rPr>
                <w:t xml:space="preserve"> Software</w:t>
              </w:r>
            </w:hyperlink>
          </w:p>
          <w:p w:rsidR="00E86054" w:rsidRPr="00E86054" w:rsidRDefault="00E86054" w:rsidP="00737C19">
            <w:pPr>
              <w:spacing w:line="360" w:lineRule="auto"/>
              <w:jc w:val="left"/>
              <w:rPr>
                <w:rFonts w:ascii="Verdana" w:hAnsi="Verdana"/>
                <w:color w:val="000000"/>
                <w:szCs w:val="21"/>
              </w:rPr>
            </w:pPr>
            <w:r w:rsidRPr="00E86054">
              <w:rPr>
                <w:rFonts w:ascii="Verdana" w:hAnsi="Verdana"/>
                <w:color w:val="000000"/>
                <w:szCs w:val="21"/>
              </w:rPr>
              <w:t xml:space="preserve">* </w:t>
            </w:r>
            <w:hyperlink r:id="rId9" w:history="1">
              <w:r w:rsidRPr="00E86054">
                <w:rPr>
                  <w:rStyle w:val="a3"/>
                  <w:rFonts w:ascii="Verdana" w:hAnsi="Verdana"/>
                  <w:color w:val="000000"/>
                  <w:szCs w:val="21"/>
                </w:rPr>
                <w:t>SAS/GRAPH®</w:t>
              </w:r>
            </w:hyperlink>
          </w:p>
          <w:p w:rsidR="00E86054" w:rsidRPr="00E86054" w:rsidRDefault="00E86054" w:rsidP="00737C19">
            <w:pPr>
              <w:spacing w:line="360" w:lineRule="auto"/>
              <w:jc w:val="left"/>
              <w:rPr>
                <w:szCs w:val="21"/>
              </w:rPr>
            </w:pPr>
            <w:r w:rsidRPr="00E86054">
              <w:rPr>
                <w:rStyle w:val="blackhead1"/>
                <w:rFonts w:ascii="Verdana" w:hAnsi="Verdana"/>
                <w:color w:val="000000"/>
                <w:sz w:val="21"/>
                <w:szCs w:val="21"/>
              </w:rPr>
              <w:t xml:space="preserve">* </w:t>
            </w:r>
            <w:hyperlink r:id="rId10" w:history="1">
              <w:r w:rsidRPr="00E86054">
                <w:rPr>
                  <w:rStyle w:val="a3"/>
                  <w:rFonts w:ascii="Verdana" w:hAnsi="Verdana" w:cs="Arial"/>
                  <w:color w:val="000000"/>
                  <w:szCs w:val="21"/>
                </w:rPr>
                <w:t>SAS</w:t>
              </w:r>
              <w:r w:rsidRPr="00E86054">
                <w:rPr>
                  <w:rStyle w:val="a3"/>
                  <w:rFonts w:ascii="Verdana" w:hAnsi="Verdana" w:cs="Arial"/>
                  <w:color w:val="000000"/>
                  <w:szCs w:val="21"/>
                  <w:vertAlign w:val="superscript"/>
                </w:rPr>
                <w:t>®</w:t>
              </w:r>
              <w:r w:rsidRPr="00E86054">
                <w:rPr>
                  <w:rStyle w:val="a3"/>
                  <w:rFonts w:ascii="Verdana" w:hAnsi="Verdana" w:cs="Arial"/>
                  <w:color w:val="000000"/>
                  <w:szCs w:val="21"/>
                </w:rPr>
                <w:t xml:space="preserve"> Enterprise Guide</w:t>
              </w:r>
            </w:hyperlink>
          </w:p>
        </w:tc>
      </w:tr>
      <w:tr w:rsidR="00E86054" w:rsidTr="00737C19">
        <w:trPr>
          <w:trHeight w:val="6664"/>
        </w:trPr>
        <w:tc>
          <w:tcPr>
            <w:tcW w:w="895" w:type="pct"/>
          </w:tcPr>
          <w:p w:rsidR="00737C19" w:rsidRDefault="00737C19" w:rsidP="00E86054">
            <w:pPr>
              <w:jc w:val="center"/>
              <w:rPr>
                <w:b/>
                <w:szCs w:val="21"/>
              </w:rPr>
            </w:pPr>
          </w:p>
          <w:p w:rsidR="00737C19" w:rsidRDefault="00737C19" w:rsidP="00E86054">
            <w:pPr>
              <w:jc w:val="center"/>
              <w:rPr>
                <w:b/>
                <w:szCs w:val="21"/>
              </w:rPr>
            </w:pPr>
          </w:p>
          <w:p w:rsidR="00737C19" w:rsidRDefault="00737C19" w:rsidP="00E86054">
            <w:pPr>
              <w:jc w:val="center"/>
              <w:rPr>
                <w:b/>
                <w:szCs w:val="21"/>
              </w:rPr>
            </w:pPr>
          </w:p>
          <w:p w:rsidR="00737C19" w:rsidRDefault="00737C19" w:rsidP="00E86054">
            <w:pPr>
              <w:jc w:val="center"/>
              <w:rPr>
                <w:b/>
                <w:szCs w:val="21"/>
              </w:rPr>
            </w:pPr>
          </w:p>
          <w:p w:rsidR="00737C19" w:rsidRDefault="00737C19" w:rsidP="00E86054">
            <w:pPr>
              <w:jc w:val="center"/>
              <w:rPr>
                <w:b/>
                <w:szCs w:val="21"/>
              </w:rPr>
            </w:pPr>
          </w:p>
          <w:p w:rsidR="00737C19" w:rsidRDefault="00737C19" w:rsidP="00E86054">
            <w:pPr>
              <w:jc w:val="center"/>
              <w:rPr>
                <w:b/>
                <w:szCs w:val="21"/>
              </w:rPr>
            </w:pPr>
          </w:p>
          <w:p w:rsidR="00737C19" w:rsidRDefault="00737C19" w:rsidP="00E86054">
            <w:pPr>
              <w:jc w:val="center"/>
              <w:rPr>
                <w:b/>
                <w:szCs w:val="21"/>
              </w:rPr>
            </w:pPr>
          </w:p>
          <w:p w:rsidR="00737C19" w:rsidRDefault="00737C19" w:rsidP="00E86054">
            <w:pPr>
              <w:jc w:val="center"/>
              <w:rPr>
                <w:b/>
                <w:szCs w:val="21"/>
              </w:rPr>
            </w:pPr>
          </w:p>
          <w:p w:rsidR="00E86054" w:rsidRPr="00E86054" w:rsidRDefault="00E86054" w:rsidP="00E86054">
            <w:pPr>
              <w:jc w:val="center"/>
              <w:rPr>
                <w:rFonts w:ascii="宋体" w:hAnsi="宋体"/>
                <w:b/>
                <w:szCs w:val="21"/>
              </w:rPr>
            </w:pPr>
            <w:r w:rsidRPr="00E86054">
              <w:rPr>
                <w:rFonts w:hint="eastAsia"/>
                <w:b/>
                <w:szCs w:val="21"/>
              </w:rPr>
              <w:t>功能</w:t>
            </w:r>
          </w:p>
        </w:tc>
        <w:tc>
          <w:tcPr>
            <w:tcW w:w="4105" w:type="pct"/>
          </w:tcPr>
          <w:p w:rsidR="00E86054" w:rsidRPr="00737C19" w:rsidRDefault="00737C19" w:rsidP="00737C19">
            <w:pPr>
              <w:spacing w:line="360" w:lineRule="auto"/>
              <w:jc w:val="left"/>
              <w:rPr>
                <w:rFonts w:ascii="Arial" w:hAnsi="Arial" w:cs="Arial"/>
                <w:szCs w:val="21"/>
              </w:rPr>
            </w:pPr>
            <w:r>
              <w:rPr>
                <w:rFonts w:ascii="Verdana" w:hAnsi="Verdana" w:hint="eastAsia"/>
                <w:color w:val="000000"/>
                <w:szCs w:val="21"/>
              </w:rPr>
              <w:t>1</w:t>
            </w:r>
            <w:r w:rsidR="0007052B">
              <w:rPr>
                <w:rFonts w:ascii="Verdana" w:hAnsi="Verdana" w:hint="eastAsia"/>
                <w:color w:val="000000"/>
                <w:szCs w:val="21"/>
              </w:rPr>
              <w:t>、</w:t>
            </w:r>
            <w:r w:rsidRPr="00737C19">
              <w:rPr>
                <w:rFonts w:ascii="Verdana" w:hAnsi="Verdana" w:hint="eastAsia"/>
                <w:color w:val="000000"/>
                <w:szCs w:val="21"/>
              </w:rPr>
              <w:t>能够</w:t>
            </w:r>
            <w:r w:rsidRPr="00737C19">
              <w:rPr>
                <w:rFonts w:ascii="Arial" w:hAnsi="Arial" w:cs="Arial"/>
                <w:szCs w:val="21"/>
              </w:rPr>
              <w:t>提供帮助用户完成几乎任何应用所必须的数据驱动的四个任务的功能，即开放式元数据体系结构、数据访问、数据管理、数据分析及数据呈现</w:t>
            </w:r>
            <w:proofErr w:type="gramStart"/>
            <w:r w:rsidRPr="00737C19">
              <w:rPr>
                <w:rFonts w:ascii="Arial" w:hAnsi="Arial" w:cs="Arial"/>
                <w:szCs w:val="21"/>
              </w:rPr>
              <w:t>—</w:t>
            </w:r>
            <w:r w:rsidRPr="00737C19">
              <w:rPr>
                <w:rFonts w:ascii="Arial" w:hAnsi="Arial" w:cs="Arial"/>
                <w:szCs w:val="21"/>
              </w:rPr>
              <w:t>所有</w:t>
            </w:r>
            <w:proofErr w:type="gramEnd"/>
            <w:r w:rsidRPr="00737C19">
              <w:rPr>
                <w:rFonts w:ascii="Arial" w:hAnsi="Arial" w:cs="Arial"/>
                <w:szCs w:val="21"/>
              </w:rPr>
              <w:t>这些功能都集成在一个强大的应用开发环境中。</w:t>
            </w:r>
          </w:p>
          <w:p w:rsidR="00737C19" w:rsidRPr="008E6B0D" w:rsidRDefault="00737C19" w:rsidP="00737C19">
            <w:pPr>
              <w:spacing w:line="360" w:lineRule="auto"/>
              <w:jc w:val="left"/>
              <w:rPr>
                <w:rFonts w:ascii="Arial" w:hAnsi="Arial" w:cs="Arial"/>
                <w:szCs w:val="21"/>
              </w:rPr>
            </w:pPr>
            <w:r>
              <w:rPr>
                <w:rFonts w:ascii="Arial" w:hAnsi="Arial" w:cs="Arial" w:hint="eastAsia"/>
                <w:szCs w:val="21"/>
              </w:rPr>
              <w:t>2</w:t>
            </w:r>
            <w:r w:rsidR="0007052B">
              <w:rPr>
                <w:rFonts w:ascii="Arial" w:hAnsi="Arial" w:cs="Arial" w:hint="eastAsia"/>
                <w:szCs w:val="21"/>
              </w:rPr>
              <w:t>、</w:t>
            </w:r>
            <w:r w:rsidRPr="008E6B0D">
              <w:rPr>
                <w:rFonts w:ascii="Arial" w:hAnsi="Arial" w:cs="Arial"/>
                <w:szCs w:val="21"/>
              </w:rPr>
              <w:t>提供的统计分析功能包括：方差分析及一般线性模型（包括因素分析，方差分量模型，混合模型等），回归分析，多变量分析（主成分分析、因子分析和典型相关等），判别分析，聚类分析，属性数据分析和生存分析等共四十多个过程，可适应各种不同模型和不同特点数据的需要。</w:t>
            </w:r>
          </w:p>
          <w:p w:rsidR="00737C19" w:rsidRDefault="00737C19" w:rsidP="00737C19">
            <w:pPr>
              <w:spacing w:line="360" w:lineRule="auto"/>
              <w:jc w:val="left"/>
              <w:rPr>
                <w:rFonts w:ascii="Verdana" w:hAnsi="Verdana"/>
                <w:color w:val="000000"/>
                <w:szCs w:val="21"/>
              </w:rPr>
            </w:pPr>
            <w:r>
              <w:rPr>
                <w:rFonts w:ascii="Verdana" w:hAnsi="Verdana" w:hint="eastAsia"/>
                <w:color w:val="000000"/>
                <w:szCs w:val="21"/>
              </w:rPr>
              <w:t>3</w:t>
            </w:r>
            <w:r w:rsidR="0007052B">
              <w:rPr>
                <w:rFonts w:ascii="Verdana" w:hAnsi="Verdana" w:hint="eastAsia"/>
                <w:color w:val="000000"/>
                <w:szCs w:val="21"/>
              </w:rPr>
              <w:t>、</w:t>
            </w:r>
            <w:r>
              <w:rPr>
                <w:rFonts w:ascii="Arial" w:hAnsi="Arial" w:cs="Arial" w:hint="eastAsia"/>
                <w:szCs w:val="21"/>
              </w:rPr>
              <w:t>能够</w:t>
            </w:r>
            <w:r w:rsidRPr="008E6B0D">
              <w:rPr>
                <w:rFonts w:ascii="Arial" w:hAnsi="Arial" w:cs="Arial"/>
                <w:szCs w:val="21"/>
              </w:rPr>
              <w:t>支持图形输出界面的工具。可以将用</w:t>
            </w:r>
            <w:r w:rsidRPr="008E6B0D">
              <w:rPr>
                <w:rFonts w:ascii="Arial" w:hAnsi="Arial" w:cs="Arial"/>
                <w:szCs w:val="21"/>
              </w:rPr>
              <w:t>SAS</w:t>
            </w:r>
            <w:r w:rsidRPr="008E6B0D">
              <w:rPr>
                <w:rFonts w:ascii="Arial" w:hAnsi="Arial" w:cs="Arial"/>
                <w:szCs w:val="21"/>
              </w:rPr>
              <w:t>分析得到的数据以多种图形方式生动地呈现出来，如直方图、饼图、星型图、散点图、曲线图、柱图、等高线图、地图等类型，可以以两维或三维方式。同时</w:t>
            </w:r>
            <w:r w:rsidRPr="008E6B0D">
              <w:rPr>
                <w:rFonts w:ascii="Arial" w:hAnsi="Arial" w:cs="Arial"/>
                <w:szCs w:val="21"/>
              </w:rPr>
              <w:t>SAS/GRAPH</w:t>
            </w:r>
            <w:r w:rsidRPr="008E6B0D">
              <w:rPr>
                <w:rFonts w:ascii="Arial" w:hAnsi="Arial" w:cs="Arial"/>
                <w:szCs w:val="21"/>
              </w:rPr>
              <w:t>提供多种设备驱动程序，支持各种图形输出设备及标准的图形文件。可将图形显示结果直接在打印机或绘图仪上输出。</w:t>
            </w:r>
          </w:p>
          <w:p w:rsidR="00737C19" w:rsidRPr="00737C19" w:rsidRDefault="00737C19" w:rsidP="0007052B">
            <w:pPr>
              <w:spacing w:line="360" w:lineRule="auto"/>
              <w:jc w:val="left"/>
              <w:rPr>
                <w:rFonts w:ascii="Arial" w:hAnsi="Arial" w:cs="Arial"/>
                <w:szCs w:val="21"/>
              </w:rPr>
            </w:pPr>
            <w:r w:rsidRPr="00737C19">
              <w:rPr>
                <w:rFonts w:ascii="Arial" w:hAnsi="Arial" w:cs="Arial" w:hint="eastAsia"/>
                <w:szCs w:val="21"/>
              </w:rPr>
              <w:t>4</w:t>
            </w:r>
            <w:r w:rsidR="0007052B">
              <w:rPr>
                <w:rFonts w:ascii="Arial" w:hAnsi="Arial" w:cs="Arial" w:hint="eastAsia"/>
                <w:szCs w:val="21"/>
              </w:rPr>
              <w:t>、</w:t>
            </w:r>
            <w:r>
              <w:rPr>
                <w:rFonts w:ascii="Arial" w:hAnsi="Arial" w:cs="Arial" w:hint="eastAsia"/>
                <w:szCs w:val="21"/>
              </w:rPr>
              <w:t>可</w:t>
            </w:r>
            <w:r w:rsidRPr="008E6B0D">
              <w:rPr>
                <w:rFonts w:ascii="Arial" w:hAnsi="Arial" w:cs="Arial"/>
                <w:szCs w:val="21"/>
              </w:rPr>
              <w:t>借助于其极具艺术性的</w:t>
            </w:r>
            <w:r w:rsidRPr="008E6B0D">
              <w:rPr>
                <w:rFonts w:ascii="Arial" w:hAnsi="Arial" w:cs="Arial"/>
                <w:szCs w:val="21"/>
              </w:rPr>
              <w:t>Windows</w:t>
            </w:r>
            <w:r w:rsidRPr="008E6B0D">
              <w:rPr>
                <w:rFonts w:ascii="Arial" w:hAnsi="Arial" w:cs="Arial"/>
                <w:szCs w:val="21"/>
              </w:rPr>
              <w:t>风格界面，</w:t>
            </w:r>
            <w:r w:rsidRPr="008E6B0D">
              <w:rPr>
                <w:rFonts w:ascii="Arial" w:hAnsi="Arial" w:cs="Arial"/>
                <w:szCs w:val="21"/>
              </w:rPr>
              <w:t>Enterprise Guide</w:t>
            </w:r>
            <w:r w:rsidRPr="008E6B0D">
              <w:rPr>
                <w:rFonts w:ascii="Arial" w:hAnsi="Arial" w:cs="Arial"/>
                <w:szCs w:val="21"/>
              </w:rPr>
              <w:t>对一系列复杂操作进行了简化，提供了一个完全点击的工作环境。应用</w:t>
            </w:r>
            <w:r w:rsidRPr="008E6B0D">
              <w:rPr>
                <w:rFonts w:ascii="Arial" w:hAnsi="Arial" w:cs="Arial"/>
                <w:szCs w:val="21"/>
              </w:rPr>
              <w:t>Enterprise Guide</w:t>
            </w:r>
            <w:r w:rsidRPr="008E6B0D">
              <w:rPr>
                <w:rFonts w:ascii="Arial" w:hAnsi="Arial" w:cs="Arial"/>
                <w:szCs w:val="21"/>
              </w:rPr>
              <w:t>，能够在几分钟时间内生成需要的结果，用户对</w:t>
            </w:r>
            <w:r w:rsidRPr="008E6B0D">
              <w:rPr>
                <w:rFonts w:ascii="Arial" w:hAnsi="Arial" w:cs="Arial"/>
                <w:szCs w:val="21"/>
              </w:rPr>
              <w:t>SAS</w:t>
            </w:r>
            <w:r w:rsidRPr="008E6B0D">
              <w:rPr>
                <w:rFonts w:ascii="Arial" w:hAnsi="Arial" w:cs="Arial"/>
                <w:szCs w:val="21"/>
              </w:rPr>
              <w:t>软件掌握的程度高低丝毫不会影响到结果的生成。</w:t>
            </w:r>
          </w:p>
        </w:tc>
      </w:tr>
    </w:tbl>
    <w:p w:rsidR="00E86054" w:rsidRDefault="00E86054"/>
    <w:sectPr w:rsidR="00E86054" w:rsidSect="005F27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073" w:rsidRDefault="004A1073" w:rsidP="0087183D">
      <w:r>
        <w:separator/>
      </w:r>
    </w:p>
  </w:endnote>
  <w:endnote w:type="continuationSeparator" w:id="0">
    <w:p w:rsidR="004A1073" w:rsidRDefault="004A1073" w:rsidP="0087183D">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073" w:rsidRDefault="004A1073" w:rsidP="0087183D">
      <w:r>
        <w:separator/>
      </w:r>
    </w:p>
  </w:footnote>
  <w:footnote w:type="continuationSeparator" w:id="0">
    <w:p w:rsidR="004A1073" w:rsidRDefault="004A1073" w:rsidP="008718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205AC"/>
    <w:multiLevelType w:val="hybridMultilevel"/>
    <w:tmpl w:val="53B83070"/>
    <w:lvl w:ilvl="0" w:tplc="8812B2F0">
      <w:start w:val="1"/>
      <w:numFmt w:val="decimal"/>
      <w:lvlText w:val="%1."/>
      <w:lvlJc w:val="left"/>
      <w:pPr>
        <w:ind w:left="360" w:hanging="360"/>
      </w:pPr>
      <w:rPr>
        <w:rFonts w:ascii="Verdana" w:hAnsi="Verdana" w:cstheme="minorBidi"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6054"/>
    <w:rsid w:val="0007052B"/>
    <w:rsid w:val="004A1073"/>
    <w:rsid w:val="005F27C2"/>
    <w:rsid w:val="00737C19"/>
    <w:rsid w:val="0087183D"/>
    <w:rsid w:val="00DA51A3"/>
    <w:rsid w:val="00E860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7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6054"/>
    <w:rPr>
      <w:color w:val="0000FF"/>
      <w:u w:val="single"/>
    </w:rPr>
  </w:style>
  <w:style w:type="character" w:customStyle="1" w:styleId="blackhead1">
    <w:name w:val="blackhead1"/>
    <w:rsid w:val="00E86054"/>
    <w:rPr>
      <w:rFonts w:ascii="Arial" w:hAnsi="Arial" w:cs="Arial" w:hint="default"/>
      <w:b/>
      <w:bCs/>
      <w:i w:val="0"/>
      <w:iCs w:val="0"/>
      <w:caps/>
      <w:color w:val="003366"/>
      <w:sz w:val="20"/>
      <w:szCs w:val="20"/>
    </w:rPr>
  </w:style>
  <w:style w:type="paragraph" w:styleId="a4">
    <w:name w:val="List Paragraph"/>
    <w:basedOn w:val="a"/>
    <w:uiPriority w:val="34"/>
    <w:qFormat/>
    <w:rsid w:val="00737C19"/>
    <w:pPr>
      <w:ind w:firstLineChars="200" w:firstLine="420"/>
    </w:pPr>
  </w:style>
  <w:style w:type="paragraph" w:customStyle="1" w:styleId="1">
    <w:name w:val="样式1"/>
    <w:basedOn w:val="a"/>
    <w:rsid w:val="00737C19"/>
    <w:pPr>
      <w:spacing w:line="360" w:lineRule="auto"/>
      <w:ind w:firstLineChars="200" w:firstLine="200"/>
    </w:pPr>
    <w:rPr>
      <w:rFonts w:ascii="Times New Roman" w:eastAsia="宋体" w:hAnsi="Times New Roman" w:cs="Times New Roman"/>
      <w:sz w:val="24"/>
      <w:szCs w:val="20"/>
    </w:rPr>
  </w:style>
  <w:style w:type="paragraph" w:styleId="a5">
    <w:name w:val="header"/>
    <w:basedOn w:val="a"/>
    <w:link w:val="Char"/>
    <w:uiPriority w:val="99"/>
    <w:semiHidden/>
    <w:unhideWhenUsed/>
    <w:rsid w:val="008718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7183D"/>
    <w:rPr>
      <w:sz w:val="18"/>
      <w:szCs w:val="18"/>
    </w:rPr>
  </w:style>
  <w:style w:type="paragraph" w:styleId="a6">
    <w:name w:val="footer"/>
    <w:basedOn w:val="a"/>
    <w:link w:val="Char0"/>
    <w:uiPriority w:val="99"/>
    <w:semiHidden/>
    <w:unhideWhenUsed/>
    <w:rsid w:val="0087183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7183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s.com/technologies/analytics/statistics/stat/index.html" TargetMode="External"/><Relationship Id="rId3" Type="http://schemas.openxmlformats.org/officeDocument/2006/relationships/settings" Target="settings.xml"/><Relationship Id="rId7" Type="http://schemas.openxmlformats.org/officeDocument/2006/relationships/hyperlink" Target="http://www.sas.com/technologies/bi/appdev/ba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as.com/technologies/bi/query_reporting/guide" TargetMode="External"/><Relationship Id="rId4" Type="http://schemas.openxmlformats.org/officeDocument/2006/relationships/webSettings" Target="webSettings.xml"/><Relationship Id="rId9" Type="http://schemas.openxmlformats.org/officeDocument/2006/relationships/hyperlink" Target="http://www.sas.com/technologies/bi/query_reporting/graph/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148</Words>
  <Characters>845</Characters>
  <Application>Microsoft Office Word</Application>
  <DocSecurity>0</DocSecurity>
  <Lines>7</Lines>
  <Paragraphs>1</Paragraphs>
  <ScaleCrop>false</ScaleCrop>
  <Company>Microsoft</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dbc</dc:creator>
  <cp:lastModifiedBy>周骄龙</cp:lastModifiedBy>
  <cp:revision>3</cp:revision>
  <dcterms:created xsi:type="dcterms:W3CDTF">2017-12-06T01:38:00Z</dcterms:created>
  <dcterms:modified xsi:type="dcterms:W3CDTF">2017-12-07T08:20:00Z</dcterms:modified>
</cp:coreProperties>
</file>